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E37FB6" w:rsidRDefault="00E37FB6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4F0404" w:rsidRDefault="004F0404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4F0404" w:rsidRDefault="004F0404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4F0404" w:rsidRDefault="004F0404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:rsidR="002B05C5" w:rsidRPr="001F4EE2" w:rsidRDefault="00CB02D9" w:rsidP="00CB02D9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B05C5" w:rsidRPr="004F0404" w:rsidRDefault="00563A56" w:rsidP="002B05C5">
      <w:pPr>
        <w:jc w:val="center"/>
        <w:rPr>
          <w:rFonts w:ascii="Arial" w:hAnsi="Arial" w:cs="Arial"/>
          <w:b/>
          <w:sz w:val="32"/>
          <w:szCs w:val="32"/>
        </w:rPr>
      </w:pPr>
      <w:r w:rsidRPr="004F0404">
        <w:rPr>
          <w:rFonts w:ascii="Arial" w:hAnsi="Arial" w:cs="Arial"/>
          <w:b/>
          <w:sz w:val="32"/>
          <w:szCs w:val="32"/>
        </w:rPr>
        <w:t>2</w:t>
      </w:r>
      <w:r w:rsidR="00494FB2" w:rsidRPr="004F0404">
        <w:rPr>
          <w:rFonts w:ascii="Arial" w:hAnsi="Arial" w:cs="Arial"/>
          <w:b/>
          <w:sz w:val="32"/>
          <w:szCs w:val="32"/>
        </w:rPr>
        <w:t>.</w:t>
      </w:r>
      <w:r w:rsidRPr="004F0404">
        <w:rPr>
          <w:rFonts w:ascii="Arial" w:hAnsi="Arial" w:cs="Arial"/>
          <w:b/>
          <w:sz w:val="32"/>
          <w:szCs w:val="32"/>
        </w:rPr>
        <w:t>TEHNIČKI OPIS</w:t>
      </w:r>
    </w:p>
    <w:p w:rsidR="004C1848" w:rsidRDefault="004C1848" w:rsidP="002B05C5">
      <w:pPr>
        <w:jc w:val="center"/>
        <w:rPr>
          <w:rFonts w:ascii="Arial" w:hAnsi="Arial" w:cs="Arial"/>
          <w:b/>
          <w:sz w:val="24"/>
          <w:szCs w:val="24"/>
        </w:rPr>
      </w:pPr>
    </w:p>
    <w:p w:rsidR="004C1848" w:rsidRDefault="004C1848" w:rsidP="002B05C5">
      <w:pPr>
        <w:jc w:val="center"/>
        <w:rPr>
          <w:rFonts w:ascii="Arial" w:hAnsi="Arial" w:cs="Arial"/>
          <w:b/>
          <w:sz w:val="24"/>
          <w:szCs w:val="24"/>
        </w:rPr>
      </w:pPr>
    </w:p>
    <w:p w:rsidR="00F4172A" w:rsidRDefault="00F4172A" w:rsidP="002B05C5">
      <w:pPr>
        <w:jc w:val="center"/>
        <w:rPr>
          <w:rFonts w:ascii="Arial" w:hAnsi="Arial" w:cs="Arial"/>
          <w:b/>
          <w:sz w:val="24"/>
          <w:szCs w:val="24"/>
        </w:rPr>
      </w:pPr>
    </w:p>
    <w:p w:rsidR="002B05C5" w:rsidRPr="001F4EE2" w:rsidRDefault="002B05C5" w:rsidP="002B05C5">
      <w:pPr>
        <w:jc w:val="both"/>
      </w:pPr>
    </w:p>
    <w:p w:rsidR="004F0404" w:rsidRPr="00B77DA6" w:rsidRDefault="004F0404" w:rsidP="004F0404">
      <w:pPr>
        <w:jc w:val="both"/>
        <w:rPr>
          <w:color w:val="FF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5"/>
        <w:gridCol w:w="6123"/>
      </w:tblGrid>
      <w:tr w:rsidR="004F0404" w:rsidRPr="00E8670D" w:rsidTr="004F0404">
        <w:trPr>
          <w:trHeight w:val="943"/>
        </w:trPr>
        <w:tc>
          <w:tcPr>
            <w:tcW w:w="3165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INVESTITOR: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Javna ustanova REZERVAT LOKRUM</w:t>
            </w:r>
          </w:p>
          <w:p w:rsidR="004F0404" w:rsidRPr="004F0404" w:rsidRDefault="004F0404" w:rsidP="004F0404">
            <w:pPr>
              <w:ind w:left="417" w:hanging="417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Od Bosanke 4</w:t>
            </w:r>
          </w:p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20000 Dubrovnik</w:t>
            </w:r>
          </w:p>
        </w:tc>
      </w:tr>
      <w:tr w:rsidR="004F0404" w:rsidRPr="00E8670D" w:rsidTr="004F0404">
        <w:trPr>
          <w:trHeight w:val="968"/>
        </w:trPr>
        <w:tc>
          <w:tcPr>
            <w:tcW w:w="3165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TVRTKA</w:t>
            </w:r>
          </w:p>
          <w:p w:rsidR="004F0404" w:rsidRPr="004F0404" w:rsidRDefault="004F0404" w:rsidP="004F0404">
            <w:pPr>
              <w:tabs>
                <w:tab w:val="left" w:pos="2160"/>
              </w:tabs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PROJEKTANTA 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spacing w:line="276" w:lineRule="auto"/>
              <w:ind w:left="402" w:hanging="417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 xml:space="preserve">HIDROKONZALT PROJEKTIRANJE d.o.o. </w:t>
            </w:r>
          </w:p>
          <w:p w:rsidR="004F0404" w:rsidRPr="004F0404" w:rsidRDefault="004F0404" w:rsidP="004F0404">
            <w:pPr>
              <w:tabs>
                <w:tab w:val="left" w:pos="2160"/>
              </w:tabs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 xml:space="preserve">Kralja Zvonimira 60 </w:t>
            </w:r>
          </w:p>
          <w:p w:rsidR="004F0404" w:rsidRPr="004F0404" w:rsidRDefault="004F0404" w:rsidP="004F0404">
            <w:pPr>
              <w:tabs>
                <w:tab w:val="left" w:pos="2160"/>
              </w:tabs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21210 Solin</w:t>
            </w:r>
          </w:p>
        </w:tc>
      </w:tr>
      <w:tr w:rsidR="004F0404" w:rsidRPr="00E8670D" w:rsidTr="004F0404">
        <w:trPr>
          <w:trHeight w:val="601"/>
        </w:trPr>
        <w:tc>
          <w:tcPr>
            <w:tcW w:w="3165" w:type="dxa"/>
          </w:tcPr>
          <w:p w:rsidR="004F0404" w:rsidRPr="004F0404" w:rsidRDefault="004F0404" w:rsidP="004F0404">
            <w:pPr>
              <w:pStyle w:val="Heading3"/>
              <w:tabs>
                <w:tab w:val="left" w:pos="3600"/>
                <w:tab w:val="left" w:pos="3780"/>
                <w:tab w:val="left" w:pos="3960"/>
              </w:tabs>
              <w:spacing w:before="0" w:after="0" w:line="276" w:lineRule="auto"/>
              <w:rPr>
                <w:b w:val="0"/>
                <w:sz w:val="20"/>
              </w:rPr>
            </w:pPr>
            <w:r w:rsidRPr="004F0404">
              <w:rPr>
                <w:b w:val="0"/>
                <w:sz w:val="20"/>
              </w:rPr>
              <w:t>NAZIV PROJEKTA: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F0404">
              <w:rPr>
                <w:rFonts w:ascii="Arial" w:hAnsi="Arial" w:cs="Arial"/>
              </w:rPr>
              <w:t>HIDRANTSKA MREŽA VISOKE ZONE OTOKA LOKRUM</w:t>
            </w:r>
            <w:r w:rsidRPr="004F040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F0404" w:rsidRPr="00E8670D" w:rsidTr="004F0404">
        <w:trPr>
          <w:trHeight w:val="565"/>
        </w:trPr>
        <w:tc>
          <w:tcPr>
            <w:tcW w:w="3165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GRAĐEVINA: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F0404">
              <w:rPr>
                <w:rFonts w:ascii="Arial" w:hAnsi="Arial" w:cs="Arial"/>
              </w:rPr>
              <w:t>Hidrantska mreža visoke zone otoka Lokrum</w:t>
            </w:r>
          </w:p>
        </w:tc>
      </w:tr>
      <w:tr w:rsidR="004F0404" w:rsidRPr="00E8670D" w:rsidTr="004F0404">
        <w:trPr>
          <w:trHeight w:val="559"/>
        </w:trPr>
        <w:tc>
          <w:tcPr>
            <w:tcW w:w="3165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VRSTA PROJEKTA 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spacing w:line="276" w:lineRule="auto"/>
              <w:ind w:left="357" w:hanging="417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Glavni građevinski projekt</w:t>
            </w:r>
          </w:p>
          <w:p w:rsidR="004F0404" w:rsidRPr="004F0404" w:rsidRDefault="004F0404" w:rsidP="004F0404">
            <w:pPr>
              <w:spacing w:line="276" w:lineRule="auto"/>
              <w:ind w:left="357" w:hanging="417"/>
              <w:rPr>
                <w:rFonts w:ascii="Arial" w:hAnsi="Arial" w:cs="Arial"/>
              </w:rPr>
            </w:pPr>
          </w:p>
        </w:tc>
      </w:tr>
      <w:tr w:rsidR="004F0404" w:rsidRPr="00E8670D" w:rsidTr="004F0404">
        <w:trPr>
          <w:trHeight w:val="567"/>
        </w:trPr>
        <w:tc>
          <w:tcPr>
            <w:tcW w:w="3165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OZNAKA  PROJEKTA: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tabs>
                <w:tab w:val="left" w:pos="2160"/>
              </w:tabs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223-ST-02/2018</w:t>
            </w:r>
          </w:p>
          <w:p w:rsidR="004F0404" w:rsidRPr="004F0404" w:rsidRDefault="004F0404" w:rsidP="004F0404">
            <w:pPr>
              <w:spacing w:line="276" w:lineRule="auto"/>
              <w:ind w:hanging="417"/>
              <w:rPr>
                <w:rFonts w:ascii="Arial" w:hAnsi="Arial" w:cs="Arial"/>
              </w:rPr>
            </w:pPr>
          </w:p>
        </w:tc>
      </w:tr>
      <w:tr w:rsidR="004F0404" w:rsidRPr="00E8670D" w:rsidTr="004F0404">
        <w:trPr>
          <w:trHeight w:val="567"/>
        </w:trPr>
        <w:tc>
          <w:tcPr>
            <w:tcW w:w="3165" w:type="dxa"/>
          </w:tcPr>
          <w:p w:rsidR="004F0404" w:rsidRPr="004F0404" w:rsidRDefault="004F0404" w:rsidP="004F0404">
            <w:pPr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BROJ I NAZIV KNJIGE: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  <w:r w:rsidRPr="004F0404">
              <w:rPr>
                <w:rFonts w:ascii="Arial" w:hAnsi="Arial" w:cs="Arial"/>
              </w:rPr>
              <w:t>Knjiga 1 – Hidrantska mreža visoke zone</w:t>
            </w:r>
          </w:p>
          <w:p w:rsidR="004F0404" w:rsidRPr="004F0404" w:rsidRDefault="004F0404" w:rsidP="004F04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0404" w:rsidRPr="00E8670D" w:rsidTr="004F0404">
        <w:trPr>
          <w:trHeight w:val="571"/>
        </w:trPr>
        <w:tc>
          <w:tcPr>
            <w:tcW w:w="3165" w:type="dxa"/>
          </w:tcPr>
          <w:p w:rsidR="004F0404" w:rsidRPr="004F0404" w:rsidRDefault="004F0404" w:rsidP="004F0404">
            <w:pPr>
              <w:pStyle w:val="Heading3"/>
              <w:spacing w:before="0" w:after="0" w:line="276" w:lineRule="auto"/>
              <w:rPr>
                <w:b w:val="0"/>
                <w:color w:val="000000"/>
                <w:sz w:val="20"/>
              </w:rPr>
            </w:pPr>
            <w:r w:rsidRPr="004F0404">
              <w:rPr>
                <w:b w:val="0"/>
                <w:color w:val="000000"/>
                <w:sz w:val="20"/>
              </w:rPr>
              <w:t>PROJEKTANT:</w:t>
            </w:r>
          </w:p>
        </w:tc>
        <w:tc>
          <w:tcPr>
            <w:tcW w:w="6123" w:type="dxa"/>
          </w:tcPr>
          <w:p w:rsidR="004F0404" w:rsidRPr="004F0404" w:rsidRDefault="004F0404" w:rsidP="004F0404">
            <w:pPr>
              <w:pStyle w:val="Heading3"/>
              <w:spacing w:before="0" w:after="0" w:line="276" w:lineRule="auto"/>
              <w:rPr>
                <w:b w:val="0"/>
                <w:color w:val="000000"/>
                <w:sz w:val="20"/>
              </w:rPr>
            </w:pPr>
            <w:r w:rsidRPr="004F0404">
              <w:rPr>
                <w:b w:val="0"/>
                <w:color w:val="000000"/>
                <w:sz w:val="20"/>
              </w:rPr>
              <w:t>Jerko Polić, dipl.ing.građ.</w:t>
            </w:r>
          </w:p>
        </w:tc>
      </w:tr>
    </w:tbl>
    <w:p w:rsidR="004F0404" w:rsidRDefault="004F0404" w:rsidP="004F0404">
      <w:pPr>
        <w:jc w:val="both"/>
        <w:rPr>
          <w:color w:val="FF0000"/>
          <w:sz w:val="22"/>
          <w:szCs w:val="22"/>
        </w:rPr>
      </w:pPr>
    </w:p>
    <w:p w:rsidR="002B05C5" w:rsidRPr="001F4EE2" w:rsidRDefault="002B05C5" w:rsidP="002B05C5">
      <w:pPr>
        <w:jc w:val="center"/>
        <w:rPr>
          <w:rFonts w:ascii="Arial" w:hAnsi="Arial" w:cs="Arial"/>
          <w:color w:val="FF0000"/>
        </w:rPr>
      </w:pPr>
    </w:p>
    <w:p w:rsidR="002B05C5" w:rsidRPr="001F4EE2" w:rsidRDefault="002B05C5" w:rsidP="002B05C5">
      <w:pPr>
        <w:jc w:val="center"/>
        <w:rPr>
          <w:rFonts w:ascii="Arial" w:hAnsi="Arial" w:cs="Arial"/>
          <w:b/>
          <w:sz w:val="18"/>
          <w:szCs w:val="18"/>
        </w:rPr>
      </w:pPr>
    </w:p>
    <w:p w:rsidR="002B05C5" w:rsidRPr="001F4EE2" w:rsidRDefault="002B05C5" w:rsidP="002B05C5">
      <w:pPr>
        <w:jc w:val="center"/>
        <w:rPr>
          <w:rFonts w:ascii="Arial" w:hAnsi="Arial" w:cs="Arial"/>
          <w:b/>
          <w:sz w:val="18"/>
          <w:szCs w:val="18"/>
        </w:rPr>
      </w:pPr>
    </w:p>
    <w:p w:rsidR="002B05C5" w:rsidRPr="001F4EE2" w:rsidRDefault="002B05C5" w:rsidP="002B05C5">
      <w:pPr>
        <w:jc w:val="center"/>
        <w:rPr>
          <w:rFonts w:ascii="Arial" w:hAnsi="Arial" w:cs="Arial"/>
          <w:b/>
          <w:sz w:val="18"/>
          <w:szCs w:val="18"/>
        </w:rPr>
      </w:pPr>
    </w:p>
    <w:p w:rsidR="002B05C5" w:rsidRPr="001F4EE2" w:rsidRDefault="002B05C5" w:rsidP="002B05C5">
      <w:pPr>
        <w:jc w:val="center"/>
        <w:rPr>
          <w:rFonts w:ascii="Arial" w:hAnsi="Arial" w:cs="Arial"/>
          <w:b/>
          <w:sz w:val="18"/>
          <w:szCs w:val="18"/>
        </w:rPr>
      </w:pPr>
    </w:p>
    <w:p w:rsidR="002B05C5" w:rsidRPr="001F4EE2" w:rsidRDefault="002B05C5" w:rsidP="002B05C5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  <w:color w:val="000000"/>
        </w:rPr>
      </w:pPr>
    </w:p>
    <w:p w:rsidR="002B05C5" w:rsidRPr="001F4EE2" w:rsidRDefault="002B05C5" w:rsidP="002B05C5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  <w:color w:val="000000"/>
        </w:rPr>
      </w:pPr>
    </w:p>
    <w:p w:rsidR="00E37FB6" w:rsidRDefault="00E37FB6" w:rsidP="004F0404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rPr>
          <w:rFonts w:ascii="Arial" w:hAnsi="Arial" w:cs="Arial"/>
          <w:bCs/>
          <w:color w:val="000000"/>
        </w:rPr>
      </w:pPr>
    </w:p>
    <w:p w:rsidR="0073639E" w:rsidRDefault="0073639E" w:rsidP="002B05C5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  <w:color w:val="000000"/>
        </w:rPr>
      </w:pPr>
    </w:p>
    <w:p w:rsidR="00AC0008" w:rsidRDefault="00AC0008" w:rsidP="002B05C5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  <w:color w:val="000000"/>
        </w:rPr>
      </w:pPr>
    </w:p>
    <w:p w:rsidR="00AC0008" w:rsidRDefault="00AC0008" w:rsidP="002B05C5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  <w:color w:val="000000"/>
        </w:rPr>
      </w:pPr>
    </w:p>
    <w:p w:rsidR="002B05C5" w:rsidRDefault="002B05C5" w:rsidP="00AB4D60">
      <w:pPr>
        <w:shd w:val="clear" w:color="auto" w:fill="FFFFFF"/>
        <w:tabs>
          <w:tab w:val="left" w:pos="1890"/>
          <w:tab w:val="left" w:pos="8010"/>
          <w:tab w:val="left" w:pos="8780"/>
        </w:tabs>
        <w:spacing w:line="360" w:lineRule="auto"/>
        <w:ind w:right="50"/>
        <w:jc w:val="center"/>
        <w:rPr>
          <w:rFonts w:ascii="Arial" w:hAnsi="Arial" w:cs="Arial"/>
          <w:bCs/>
        </w:rPr>
      </w:pPr>
      <w:r w:rsidRPr="00E37FB6">
        <w:rPr>
          <w:rFonts w:ascii="Arial" w:hAnsi="Arial" w:cs="Arial"/>
          <w:bCs/>
        </w:rPr>
        <w:t>Solin,</w:t>
      </w:r>
      <w:r w:rsidR="00BD2EBC">
        <w:rPr>
          <w:rFonts w:ascii="Arial" w:hAnsi="Arial" w:cs="Arial"/>
          <w:bCs/>
        </w:rPr>
        <w:t xml:space="preserve"> lipanj</w:t>
      </w:r>
      <w:r w:rsidRPr="00E37FB6">
        <w:rPr>
          <w:rFonts w:ascii="Arial" w:hAnsi="Arial" w:cs="Arial"/>
          <w:bCs/>
        </w:rPr>
        <w:t xml:space="preserve"> 201</w:t>
      </w:r>
      <w:r w:rsidR="004F0404">
        <w:rPr>
          <w:rFonts w:ascii="Arial" w:hAnsi="Arial" w:cs="Arial"/>
          <w:bCs/>
        </w:rPr>
        <w:t>8</w:t>
      </w:r>
      <w:r w:rsidRPr="00E37FB6">
        <w:rPr>
          <w:rFonts w:ascii="Arial" w:hAnsi="Arial" w:cs="Arial"/>
          <w:bCs/>
        </w:rPr>
        <w:t>.</w:t>
      </w:r>
    </w:p>
    <w:p w:rsidR="00DD1D53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</w:t>
      </w:r>
      <w:r w:rsidR="000E608C">
        <w:rPr>
          <w:rFonts w:ascii="Arial" w:hAnsi="Arial" w:cs="Arial"/>
          <w:b/>
          <w:sz w:val="24"/>
        </w:rPr>
        <w:t xml:space="preserve">.1 </w:t>
      </w:r>
      <w:r w:rsidR="00215122">
        <w:rPr>
          <w:rFonts w:ascii="Arial" w:hAnsi="Arial" w:cs="Arial"/>
          <w:b/>
          <w:sz w:val="24"/>
        </w:rPr>
        <w:t>Uvod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b/>
          <w:sz w:val="24"/>
        </w:rPr>
      </w:pPr>
    </w:p>
    <w:p w:rsidR="00563A56" w:rsidRPr="00563A56" w:rsidRDefault="003A12D2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563A56">
        <w:rPr>
          <w:rFonts w:ascii="Arial" w:hAnsi="Arial" w:cs="Arial"/>
          <w:sz w:val="24"/>
        </w:rPr>
        <w:t xml:space="preserve">Predmet ovog </w:t>
      </w:r>
      <w:r w:rsidR="00563A56" w:rsidRPr="00563A56">
        <w:rPr>
          <w:rFonts w:ascii="Arial" w:hAnsi="Arial" w:cs="Arial"/>
          <w:sz w:val="24"/>
        </w:rPr>
        <w:t xml:space="preserve">glavnog projekta je protupožarna zaštita i vodoopskrba </w:t>
      </w:r>
      <w:r w:rsidR="00B943FD">
        <w:rPr>
          <w:rFonts w:ascii="Arial" w:hAnsi="Arial" w:cs="Arial"/>
          <w:sz w:val="24"/>
        </w:rPr>
        <w:t xml:space="preserve">pitkom vodom </w:t>
      </w:r>
      <w:r w:rsidR="00563A56" w:rsidRPr="00563A56">
        <w:rPr>
          <w:rFonts w:ascii="Arial" w:hAnsi="Arial" w:cs="Arial"/>
          <w:sz w:val="24"/>
        </w:rPr>
        <w:t>visoke zone otoka Lokrum</w:t>
      </w:r>
      <w:r w:rsidR="00563A56">
        <w:rPr>
          <w:rFonts w:ascii="Arial" w:hAnsi="Arial" w:cs="Arial"/>
          <w:sz w:val="24"/>
        </w:rPr>
        <w:t>, tj. područja iznad kote 30</w:t>
      </w:r>
      <w:r w:rsidR="004F0404">
        <w:rPr>
          <w:rFonts w:ascii="Arial" w:hAnsi="Arial" w:cs="Arial"/>
          <w:sz w:val="24"/>
        </w:rPr>
        <w:t>,00</w:t>
      </w:r>
      <w:r w:rsidR="00563A56">
        <w:rPr>
          <w:rFonts w:ascii="Arial" w:hAnsi="Arial" w:cs="Arial"/>
          <w:sz w:val="24"/>
        </w:rPr>
        <w:t xml:space="preserve"> m</w:t>
      </w:r>
      <w:r w:rsidR="00EB0847">
        <w:rPr>
          <w:rFonts w:ascii="Arial" w:hAnsi="Arial" w:cs="Arial"/>
          <w:sz w:val="24"/>
        </w:rPr>
        <w:t xml:space="preserve"> </w:t>
      </w:r>
      <w:r w:rsidR="00563A56">
        <w:rPr>
          <w:rFonts w:ascii="Arial" w:hAnsi="Arial" w:cs="Arial"/>
          <w:sz w:val="24"/>
        </w:rPr>
        <w:t>n.m.</w:t>
      </w:r>
    </w:p>
    <w:p w:rsidR="00563A56" w:rsidRPr="00563A56" w:rsidRDefault="00563A5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563A56">
        <w:rPr>
          <w:rFonts w:ascii="Arial" w:hAnsi="Arial" w:cs="Arial"/>
          <w:sz w:val="24"/>
        </w:rPr>
        <w:t>Za protupožarnu zaštitu visoke zone projektirana je VS Lokrum, volumena 250</w:t>
      </w:r>
      <w:r w:rsidR="004F0404">
        <w:rPr>
          <w:rFonts w:ascii="Arial" w:hAnsi="Arial" w:cs="Arial"/>
          <w:sz w:val="24"/>
        </w:rPr>
        <w:t xml:space="preserve"> </w:t>
      </w:r>
      <w:r w:rsidRPr="00563A56">
        <w:rPr>
          <w:rFonts w:ascii="Arial" w:hAnsi="Arial" w:cs="Arial"/>
          <w:sz w:val="24"/>
        </w:rPr>
        <w:t>m</w:t>
      </w:r>
      <w:r w:rsidRPr="000127AC">
        <w:rPr>
          <w:rFonts w:ascii="Arial" w:hAnsi="Arial" w:cs="Arial"/>
          <w:sz w:val="24"/>
          <w:vertAlign w:val="superscript"/>
        </w:rPr>
        <w:t>3</w:t>
      </w:r>
      <w:r w:rsidRPr="00563A56">
        <w:rPr>
          <w:rFonts w:ascii="Arial" w:hAnsi="Arial" w:cs="Arial"/>
          <w:sz w:val="24"/>
        </w:rPr>
        <w:t xml:space="preserve"> i cjevovodi hidrantske mreže ukupne duljine 2735,00 m</w:t>
      </w:r>
      <w:r>
        <w:rPr>
          <w:rFonts w:ascii="Arial" w:hAnsi="Arial" w:cs="Arial"/>
          <w:sz w:val="24"/>
        </w:rPr>
        <w:t>.</w:t>
      </w:r>
    </w:p>
    <w:p w:rsidR="00563A56" w:rsidRDefault="00563A5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563A56">
        <w:rPr>
          <w:rFonts w:ascii="Arial" w:hAnsi="Arial" w:cs="Arial"/>
          <w:sz w:val="24"/>
        </w:rPr>
        <w:t xml:space="preserve">Za </w:t>
      </w:r>
      <w:r>
        <w:rPr>
          <w:rFonts w:ascii="Arial" w:hAnsi="Arial" w:cs="Arial"/>
          <w:sz w:val="24"/>
        </w:rPr>
        <w:t xml:space="preserve">vodoopskrbu </w:t>
      </w:r>
      <w:r w:rsidR="00B943FD">
        <w:rPr>
          <w:rFonts w:ascii="Arial" w:hAnsi="Arial" w:cs="Arial"/>
          <w:sz w:val="24"/>
        </w:rPr>
        <w:t xml:space="preserve">pitkom vodom </w:t>
      </w:r>
      <w:r w:rsidRPr="00563A56">
        <w:rPr>
          <w:rFonts w:ascii="Arial" w:hAnsi="Arial" w:cs="Arial"/>
          <w:sz w:val="24"/>
        </w:rPr>
        <w:t xml:space="preserve">visoke zone projektirana je </w:t>
      </w:r>
      <w:r>
        <w:rPr>
          <w:rFonts w:ascii="Arial" w:hAnsi="Arial" w:cs="Arial"/>
          <w:sz w:val="24"/>
        </w:rPr>
        <w:t xml:space="preserve">CS Royal sa pripadajućim </w:t>
      </w:r>
      <w:r w:rsidR="000127AC">
        <w:rPr>
          <w:rFonts w:ascii="Arial" w:hAnsi="Arial" w:cs="Arial"/>
          <w:sz w:val="24"/>
        </w:rPr>
        <w:t>cjevovodima</w:t>
      </w:r>
      <w:r>
        <w:rPr>
          <w:rFonts w:ascii="Arial" w:hAnsi="Arial" w:cs="Arial"/>
          <w:sz w:val="24"/>
        </w:rPr>
        <w:t xml:space="preserve"> ukupne duljine 403,51 m.</w:t>
      </w:r>
    </w:p>
    <w:p w:rsidR="00D43B84" w:rsidRDefault="00D43B84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563A5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Zahvat</w:t>
      </w:r>
      <w:r w:rsidR="00D43B84">
        <w:rPr>
          <w:rFonts w:ascii="Arial" w:hAnsi="Arial" w:cs="Arial"/>
          <w:sz w:val="24"/>
        </w:rPr>
        <w:t xml:space="preserve"> u prostoru je na otoku Lokrum, </w:t>
      </w:r>
      <w:r>
        <w:rPr>
          <w:rFonts w:ascii="Arial" w:hAnsi="Arial" w:cs="Arial"/>
          <w:sz w:val="24"/>
        </w:rPr>
        <w:t xml:space="preserve">na </w:t>
      </w:r>
      <w:r w:rsidR="00D43B84">
        <w:rPr>
          <w:rFonts w:ascii="Arial" w:hAnsi="Arial" w:cs="Arial"/>
          <w:sz w:val="24"/>
        </w:rPr>
        <w:t>k</w:t>
      </w:r>
      <w:r w:rsidR="00D43B84" w:rsidRPr="00D43B84">
        <w:rPr>
          <w:rFonts w:ascii="Arial" w:hAnsi="Arial" w:cs="Arial"/>
          <w:sz w:val="24"/>
        </w:rPr>
        <w:t>.</w:t>
      </w:r>
      <w:r w:rsidR="00D43B84">
        <w:rPr>
          <w:rFonts w:ascii="Arial" w:hAnsi="Arial" w:cs="Arial"/>
          <w:sz w:val="24"/>
        </w:rPr>
        <w:t>č</w:t>
      </w:r>
      <w:r w:rsidR="00D43B84" w:rsidRPr="00D43B84">
        <w:rPr>
          <w:rFonts w:ascii="Arial" w:hAnsi="Arial" w:cs="Arial"/>
          <w:sz w:val="24"/>
        </w:rPr>
        <w:t xml:space="preserve">. 5561, 5562, 5563, 5566, 5567, 5570, 5571, 5577/1, 5578, 5579, 5580, 5581, 5584, 5585, 5586, 5667, 5668, 5669, 5671, 5675, 5676, 5677, 5678, 5679, 5680, 5682, 5684 K.O. DUBROVNIK (NOVA IZMJERA) </w:t>
      </w:r>
      <w:r w:rsidR="00D43B84">
        <w:rPr>
          <w:rFonts w:ascii="Arial" w:hAnsi="Arial" w:cs="Arial"/>
          <w:sz w:val="24"/>
        </w:rPr>
        <w:t xml:space="preserve">i </w:t>
      </w:r>
      <w:r w:rsidR="00D43B84" w:rsidRPr="00D43B84">
        <w:rPr>
          <w:rFonts w:ascii="Arial" w:hAnsi="Arial" w:cs="Arial"/>
          <w:sz w:val="24"/>
        </w:rPr>
        <w:t>Č.ZEM. 2246, 2293 K.O. DUBROVNIK (STARA IZMJERA)</w:t>
      </w:r>
      <w:r w:rsidR="00D43B84">
        <w:rPr>
          <w:rFonts w:ascii="Arial" w:hAnsi="Arial" w:cs="Arial"/>
          <w:sz w:val="24"/>
        </w:rPr>
        <w:t>.</w:t>
      </w:r>
    </w:p>
    <w:p w:rsidR="00563A56" w:rsidRPr="00563A56" w:rsidRDefault="00563A56" w:rsidP="00D43B84">
      <w:pPr>
        <w:pStyle w:val="Header"/>
        <w:tabs>
          <w:tab w:val="left" w:pos="-142"/>
        </w:tabs>
        <w:spacing w:line="360" w:lineRule="auto"/>
        <w:ind w:right="-142"/>
        <w:jc w:val="both"/>
        <w:rPr>
          <w:rFonts w:ascii="Arial" w:hAnsi="Arial" w:cs="Arial"/>
          <w:sz w:val="24"/>
        </w:rPr>
      </w:pP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2.2 Postojeće stanje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b/>
          <w:sz w:val="24"/>
        </w:rPr>
      </w:pP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563A56">
        <w:rPr>
          <w:rFonts w:ascii="Arial" w:hAnsi="Arial" w:cs="Arial"/>
          <w:sz w:val="24"/>
        </w:rPr>
        <w:t>Otok Lokrum nalazi se u neposrednoj blizini grada Dubrovnika, udaljen cca. 700</w:t>
      </w:r>
      <w:r w:rsidR="004F0404">
        <w:rPr>
          <w:rFonts w:ascii="Arial" w:hAnsi="Arial" w:cs="Arial"/>
          <w:sz w:val="24"/>
        </w:rPr>
        <w:t xml:space="preserve"> </w:t>
      </w:r>
      <w:r w:rsidRPr="00563A56">
        <w:rPr>
          <w:rFonts w:ascii="Arial" w:hAnsi="Arial" w:cs="Arial"/>
          <w:sz w:val="24"/>
        </w:rPr>
        <w:t>m od obale od koje je odijeljen morskim kanalom. Izduženog je oblika</w:t>
      </w:r>
      <w:r>
        <w:rPr>
          <w:rFonts w:ascii="Arial" w:hAnsi="Arial" w:cs="Arial"/>
          <w:sz w:val="24"/>
        </w:rPr>
        <w:t>, površine 72 ha, paralelna s obalom u smjeru sjeverozapad – jugoistok, duljine cca. 1500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m, širine cca. od 250 do 600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m. </w:t>
      </w:r>
      <w:r w:rsidRPr="00563A56">
        <w:rPr>
          <w:rFonts w:ascii="Arial" w:hAnsi="Arial" w:cs="Arial"/>
          <w:sz w:val="24"/>
        </w:rPr>
        <w:t xml:space="preserve"> </w:t>
      </w: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Ukupna razvijena duljina obale je cca. 5600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m.</w:t>
      </w: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postojećem stanju izgrađena je hidrantska mreža niske zone kojom se osigurava protupožar</w:t>
      </w:r>
      <w:r w:rsidR="000127A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a zaštita do kote terena 30</w:t>
      </w:r>
      <w:r w:rsidR="004F0404">
        <w:rPr>
          <w:rFonts w:ascii="Arial" w:hAnsi="Arial" w:cs="Arial"/>
          <w:sz w:val="24"/>
        </w:rPr>
        <w:t>,00</w:t>
      </w:r>
      <w:r>
        <w:rPr>
          <w:rFonts w:ascii="Arial" w:hAnsi="Arial" w:cs="Arial"/>
          <w:sz w:val="24"/>
        </w:rPr>
        <w:t xml:space="preserve"> 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postojećem stanju protupožarna zaštita visoke zone se osigurava prenosnim crpkama kojima se crpi voda iz postojećih gustirni i otvorenog bazena – sabirnika kišnice koji se nalazi u središnjem dijelu otoka.</w:t>
      </w: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Otvoreni bazen se puni kišnicom i volumena je 1000 m</w:t>
      </w:r>
      <w:r w:rsidRPr="000127AC"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.</w:t>
      </w:r>
    </w:p>
    <w:p w:rsidR="000127AC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Dno bazena je na koti 33,40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n.m., a max. razina vode je</w:t>
      </w:r>
      <w:r w:rsidRPr="00563A5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 koti 35,40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n.m. </w:t>
      </w:r>
    </w:p>
    <w:p w:rsidR="00563A56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563A56">
        <w:rPr>
          <w:rFonts w:ascii="Arial" w:hAnsi="Arial" w:cs="Arial"/>
          <w:sz w:val="24"/>
        </w:rPr>
        <w:t>ajviše kote otoka Lokrum su od 80</w:t>
      </w:r>
      <w:r w:rsidR="004F0404">
        <w:rPr>
          <w:rFonts w:ascii="Arial" w:hAnsi="Arial" w:cs="Arial"/>
          <w:sz w:val="24"/>
        </w:rPr>
        <w:t>,00</w:t>
      </w:r>
      <w:r w:rsidR="00563A56">
        <w:rPr>
          <w:rFonts w:ascii="Arial" w:hAnsi="Arial" w:cs="Arial"/>
          <w:sz w:val="24"/>
        </w:rPr>
        <w:t xml:space="preserve"> do 85</w:t>
      </w:r>
      <w:r w:rsidR="004F0404">
        <w:rPr>
          <w:rFonts w:ascii="Arial" w:hAnsi="Arial" w:cs="Arial"/>
          <w:sz w:val="24"/>
        </w:rPr>
        <w:t>,00</w:t>
      </w:r>
      <w:r w:rsidR="00563A56">
        <w:rPr>
          <w:rFonts w:ascii="Arial" w:hAnsi="Arial" w:cs="Arial"/>
          <w:sz w:val="24"/>
        </w:rPr>
        <w:t xml:space="preserve"> m</w:t>
      </w:r>
      <w:r w:rsidR="004F0404">
        <w:rPr>
          <w:rFonts w:ascii="Arial" w:hAnsi="Arial" w:cs="Arial"/>
          <w:sz w:val="24"/>
        </w:rPr>
        <w:t xml:space="preserve"> </w:t>
      </w:r>
      <w:r w:rsidR="00563A56">
        <w:rPr>
          <w:rFonts w:ascii="Arial" w:hAnsi="Arial" w:cs="Arial"/>
          <w:sz w:val="24"/>
        </w:rPr>
        <w:t>n.m., na području tvrđave Royal, a najviša kota tvrđave je 96,00 m</w:t>
      </w:r>
      <w:r w:rsidR="004F0404">
        <w:rPr>
          <w:rFonts w:ascii="Arial" w:hAnsi="Arial" w:cs="Arial"/>
          <w:sz w:val="24"/>
        </w:rPr>
        <w:t xml:space="preserve"> </w:t>
      </w:r>
      <w:r w:rsidR="00563A56">
        <w:rPr>
          <w:rFonts w:ascii="Arial" w:hAnsi="Arial" w:cs="Arial"/>
          <w:sz w:val="24"/>
        </w:rPr>
        <w:t>n.m.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0127AC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0127AC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0127AC" w:rsidRDefault="000127AC" w:rsidP="004F0404">
      <w:pPr>
        <w:pStyle w:val="Header"/>
        <w:tabs>
          <w:tab w:val="left" w:pos="-142"/>
          <w:tab w:val="left" w:pos="6570"/>
        </w:tabs>
        <w:spacing w:line="360" w:lineRule="auto"/>
        <w:ind w:right="-142"/>
        <w:jc w:val="both"/>
        <w:rPr>
          <w:rFonts w:ascii="Arial" w:hAnsi="Arial" w:cs="Arial"/>
          <w:sz w:val="24"/>
        </w:rPr>
      </w:pPr>
    </w:p>
    <w:p w:rsidR="00D43B84" w:rsidRDefault="00D43B84" w:rsidP="004F0404">
      <w:pPr>
        <w:pStyle w:val="Header"/>
        <w:tabs>
          <w:tab w:val="left" w:pos="-142"/>
          <w:tab w:val="left" w:pos="6570"/>
        </w:tabs>
        <w:spacing w:line="360" w:lineRule="auto"/>
        <w:ind w:right="-142"/>
        <w:jc w:val="both"/>
        <w:rPr>
          <w:rFonts w:ascii="Arial" w:hAnsi="Arial" w:cs="Arial"/>
          <w:sz w:val="24"/>
        </w:rPr>
      </w:pP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2.3 Protupožarna zaštita visoke zone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b/>
          <w:sz w:val="24"/>
        </w:rPr>
      </w:pPr>
    </w:p>
    <w:p w:rsidR="00563A56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563A56">
        <w:rPr>
          <w:rFonts w:ascii="Arial" w:hAnsi="Arial" w:cs="Arial"/>
          <w:sz w:val="24"/>
        </w:rPr>
        <w:t>Za protupožarnu zaštitu visoke zone otoka Lokrum, tj. za područje iznad kote 30</w:t>
      </w:r>
      <w:r w:rsidR="004F0404">
        <w:rPr>
          <w:rFonts w:ascii="Arial" w:hAnsi="Arial" w:cs="Arial"/>
          <w:sz w:val="24"/>
        </w:rPr>
        <w:t>,00</w:t>
      </w:r>
      <w:r w:rsidRPr="00563A56">
        <w:rPr>
          <w:rFonts w:ascii="Arial" w:hAnsi="Arial" w:cs="Arial"/>
          <w:sz w:val="24"/>
        </w:rPr>
        <w:t xml:space="preserve"> m</w:t>
      </w:r>
      <w:r w:rsidR="004F0404">
        <w:rPr>
          <w:rFonts w:ascii="Arial" w:hAnsi="Arial" w:cs="Arial"/>
          <w:sz w:val="24"/>
        </w:rPr>
        <w:t xml:space="preserve"> </w:t>
      </w:r>
      <w:r w:rsidRPr="00563A56">
        <w:rPr>
          <w:rFonts w:ascii="Arial" w:hAnsi="Arial" w:cs="Arial"/>
          <w:sz w:val="24"/>
        </w:rPr>
        <w:t>n.m.</w:t>
      </w:r>
      <w:r>
        <w:rPr>
          <w:rFonts w:ascii="Arial" w:hAnsi="Arial" w:cs="Arial"/>
          <w:sz w:val="24"/>
        </w:rPr>
        <w:t xml:space="preserve"> potrebno je izgraditi</w:t>
      </w:r>
      <w:r w:rsidR="000127AC">
        <w:rPr>
          <w:rFonts w:ascii="Arial" w:hAnsi="Arial" w:cs="Arial"/>
          <w:sz w:val="24"/>
        </w:rPr>
        <w:t xml:space="preserve"> VS Lokrum i hidrantsku mrežu n</w:t>
      </w:r>
      <w:r>
        <w:rPr>
          <w:rFonts w:ascii="Arial" w:hAnsi="Arial" w:cs="Arial"/>
          <w:sz w:val="24"/>
        </w:rPr>
        <w:t>a</w:t>
      </w:r>
      <w:r w:rsidR="000127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području visoke zone ukupne duljine 2735</w:t>
      </w:r>
      <w:r w:rsidR="004F0404">
        <w:rPr>
          <w:rFonts w:ascii="Arial" w:hAnsi="Arial" w:cs="Arial"/>
          <w:sz w:val="24"/>
        </w:rPr>
        <w:t xml:space="preserve">,00 </w:t>
      </w:r>
      <w:r>
        <w:rPr>
          <w:rFonts w:ascii="Arial" w:hAnsi="Arial" w:cs="Arial"/>
          <w:sz w:val="24"/>
        </w:rPr>
        <w:t>m.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5E2A4A" w:rsidRDefault="00563A56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Hidrantska mreža visoke zone će se priključiti na postojeću hidrantsku mreža niske zone te će sa njom činiti jedinstvenu cjelinu kojom će se osigurati protupožarna zaštita cijelog otoka Lokrum.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5E2A4A" w:rsidRDefault="005E2A4A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VS Lokrum je centralni objekt protupožarne zaštite otoka Lokrum. Punjenje vodospreme biti će omogućeno iz postojećeg otvornog bazena – sabirnika kišnice pomoću pr</w:t>
      </w:r>
      <w:r w:rsidR="000127AC">
        <w:rPr>
          <w:rFonts w:ascii="Arial" w:hAnsi="Arial" w:cs="Arial"/>
          <w:sz w:val="24"/>
        </w:rPr>
        <w:t>ij</w:t>
      </w:r>
      <w:r>
        <w:rPr>
          <w:rFonts w:ascii="Arial" w:hAnsi="Arial" w:cs="Arial"/>
          <w:sz w:val="24"/>
        </w:rPr>
        <w:t>enosne vatrogasne crpke kroz cjevovode hidrantske mreže visoke zone i iz vodoopskrbnog sustava grada Dubrovnika pomoću CS Royal sa pripadajućim cjevovodima.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4F0404" w:rsidRDefault="005E2A4A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Projektirana VS Lokrum je volumena 250 m</w:t>
      </w:r>
      <w:r w:rsidRPr="005E2A4A"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i osigurati će protupožarnu zaštitu za tri istovremena požara u </w:t>
      </w:r>
      <w:r w:rsidR="000127AC">
        <w:rPr>
          <w:rFonts w:ascii="Arial" w:hAnsi="Arial" w:cs="Arial"/>
          <w:sz w:val="24"/>
        </w:rPr>
        <w:t>trajanju</w:t>
      </w:r>
      <w:r>
        <w:rPr>
          <w:rFonts w:ascii="Arial" w:hAnsi="Arial" w:cs="Arial"/>
          <w:sz w:val="24"/>
        </w:rPr>
        <w:t xml:space="preserve"> </w:t>
      </w:r>
      <w:r w:rsidR="00B943FD">
        <w:rPr>
          <w:rFonts w:ascii="Arial" w:hAnsi="Arial" w:cs="Arial"/>
          <w:sz w:val="24"/>
        </w:rPr>
        <w:t xml:space="preserve">po </w:t>
      </w:r>
      <w:r>
        <w:rPr>
          <w:rFonts w:ascii="Arial" w:hAnsi="Arial" w:cs="Arial"/>
          <w:sz w:val="24"/>
        </w:rPr>
        <w:t xml:space="preserve">2 sata na području otoka Lokrum ispod kote terena </w:t>
      </w:r>
    </w:p>
    <w:p w:rsidR="005E2A4A" w:rsidRDefault="005E2A4A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 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5E2A4A" w:rsidRDefault="005E2A4A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Protupožarna zaštita otoka Lokrum iznad kote terena 40 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 do najviše kote tvrđave 96 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 osiguravati će se iz VS Lokrum pomoću crpke projektirane u zasunskoj komori VS Lokrum.</w:t>
      </w:r>
    </w:p>
    <w:p w:rsidR="005E2A4A" w:rsidRDefault="005E2A4A" w:rsidP="00B943FD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Ova crpka osigurava zaštitu za jedan požar u trajanju </w:t>
      </w:r>
      <w:r w:rsidR="004F0404">
        <w:rPr>
          <w:rFonts w:ascii="Arial" w:hAnsi="Arial" w:cs="Arial"/>
          <w:sz w:val="24"/>
        </w:rPr>
        <w:t>min</w:t>
      </w:r>
      <w:r w:rsidR="00E54E87">
        <w:rPr>
          <w:rFonts w:ascii="Arial" w:hAnsi="Arial" w:cs="Arial"/>
          <w:sz w:val="24"/>
        </w:rPr>
        <w:t>.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 sati, tj crpka osigurava sukladno propisima protok na jednom hidrantu od 10 l/s sa min. tlakom od 2,5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bara. (Pravilnik o hidrantskoj mreži</w:t>
      </w:r>
      <w:r w:rsidR="00B943FD" w:rsidRPr="00B943FD">
        <w:rPr>
          <w:rFonts w:ascii="Arial" w:hAnsi="Arial" w:cs="Arial"/>
          <w:sz w:val="24"/>
        </w:rPr>
        <w:t xml:space="preserve"> </w:t>
      </w:r>
      <w:r w:rsidR="00B943FD">
        <w:rPr>
          <w:rFonts w:ascii="Arial" w:hAnsi="Arial" w:cs="Arial"/>
          <w:sz w:val="24"/>
        </w:rPr>
        <w:t>za gašenje požara NN 8/06</w:t>
      </w:r>
      <w:r>
        <w:rPr>
          <w:rFonts w:ascii="Arial" w:hAnsi="Arial" w:cs="Arial"/>
          <w:sz w:val="24"/>
        </w:rPr>
        <w:t>).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5E2A4A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VS Lokrum je predviđena na sjeverozapadnoj strani tvrđave Royal uz mak</w:t>
      </w:r>
      <w:r w:rsidR="000127AC">
        <w:rPr>
          <w:rFonts w:ascii="Arial" w:hAnsi="Arial" w:cs="Arial"/>
          <w:sz w:val="24"/>
        </w:rPr>
        <w:t>adamsku pješačku stazu. Predviđ</w:t>
      </w:r>
      <w:r>
        <w:rPr>
          <w:rFonts w:ascii="Arial" w:hAnsi="Arial" w:cs="Arial"/>
          <w:sz w:val="24"/>
        </w:rPr>
        <w:t>ena je kao podzemni objekt, vanjskih dimenzija 10,20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x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8,50m i visine 4,70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m.</w:t>
      </w: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Svijetle dimenzije su 9,40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x 7,70</w:t>
      </w:r>
      <w:r w:rsidR="004F0404">
        <w:rPr>
          <w:rFonts w:ascii="Arial" w:hAnsi="Arial" w:cs="Arial"/>
          <w:sz w:val="24"/>
        </w:rPr>
        <w:t xml:space="preserve"> m </w:t>
      </w:r>
      <w:r>
        <w:rPr>
          <w:rFonts w:ascii="Arial" w:hAnsi="Arial" w:cs="Arial"/>
          <w:sz w:val="24"/>
        </w:rPr>
        <w:t xml:space="preserve"> i visine 4,10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m.</w:t>
      </w: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Dno vodospreme je na koti 73</w:t>
      </w:r>
      <w:r w:rsidR="00B943FD">
        <w:rPr>
          <w:rFonts w:ascii="Arial" w:hAnsi="Arial" w:cs="Arial"/>
          <w:sz w:val="24"/>
        </w:rPr>
        <w:t>,50</w:t>
      </w:r>
      <w:r w:rsidR="008962F8">
        <w:rPr>
          <w:rFonts w:ascii="Arial" w:hAnsi="Arial" w:cs="Arial"/>
          <w:sz w:val="24"/>
        </w:rPr>
        <w:t xml:space="preserve"> m</w:t>
      </w:r>
      <w:r w:rsidR="004F0404">
        <w:rPr>
          <w:rFonts w:ascii="Arial" w:hAnsi="Arial" w:cs="Arial"/>
          <w:sz w:val="24"/>
        </w:rPr>
        <w:t xml:space="preserve"> </w:t>
      </w:r>
      <w:r w:rsidR="008962F8">
        <w:rPr>
          <w:rFonts w:ascii="Arial" w:hAnsi="Arial" w:cs="Arial"/>
          <w:sz w:val="24"/>
        </w:rPr>
        <w:t>n.m., minimalna radna razina 74,00 m</w:t>
      </w:r>
      <w:r w:rsidR="004F0404">
        <w:rPr>
          <w:rFonts w:ascii="Arial" w:hAnsi="Arial" w:cs="Arial"/>
          <w:sz w:val="24"/>
        </w:rPr>
        <w:t xml:space="preserve"> </w:t>
      </w:r>
      <w:r w:rsidR="008962F8">
        <w:rPr>
          <w:rFonts w:ascii="Arial" w:hAnsi="Arial" w:cs="Arial"/>
          <w:sz w:val="24"/>
        </w:rPr>
        <w:t xml:space="preserve">n.m., </w:t>
      </w:r>
      <w:r>
        <w:rPr>
          <w:rFonts w:ascii="Arial" w:hAnsi="Arial" w:cs="Arial"/>
          <w:sz w:val="24"/>
        </w:rPr>
        <w:t>a maksimalna razine vode je 77</w:t>
      </w:r>
      <w:r w:rsidR="004F0404">
        <w:rPr>
          <w:rFonts w:ascii="Arial" w:hAnsi="Arial" w:cs="Arial"/>
          <w:sz w:val="24"/>
        </w:rPr>
        <w:t xml:space="preserve">,00 </w:t>
      </w:r>
      <w:r>
        <w:rPr>
          <w:rFonts w:ascii="Arial" w:hAnsi="Arial" w:cs="Arial"/>
          <w:sz w:val="24"/>
        </w:rPr>
        <w:t>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E54E87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</w:t>
      </w:r>
      <w:r w:rsidR="00E54E87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</w:t>
      </w:r>
      <w:r w:rsidR="00E54E87">
        <w:rPr>
          <w:rFonts w:ascii="Arial" w:hAnsi="Arial" w:cs="Arial"/>
          <w:sz w:val="24"/>
        </w:rPr>
        <w:t>sprema se zasipa materijalom iz iskopa i formira se ravna površina na koti 78,80 m</w:t>
      </w:r>
      <w:r w:rsidR="004F0404">
        <w:rPr>
          <w:rFonts w:ascii="Arial" w:hAnsi="Arial" w:cs="Arial"/>
          <w:sz w:val="24"/>
        </w:rPr>
        <w:t xml:space="preserve"> </w:t>
      </w:r>
      <w:r w:rsidR="00E54E87">
        <w:rPr>
          <w:rFonts w:ascii="Arial" w:hAnsi="Arial" w:cs="Arial"/>
          <w:sz w:val="24"/>
        </w:rPr>
        <w:t>n.m. koja će se uklopiti u postojeće stanje kao da zahvat nije uopće izveden.</w:t>
      </w: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Vidjeti će se samo poklopci na otvorima kroz koje je omogućen silazak u vodospremu.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8962F8" w:rsidRDefault="008962F8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8962F8" w:rsidRDefault="008962F8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Uz vodospremu je također kao podzemni objekt projektirana zasunska komora, vanjskih </w:t>
      </w:r>
      <w:r w:rsidR="000127AC">
        <w:rPr>
          <w:rFonts w:ascii="Arial" w:hAnsi="Arial" w:cs="Arial"/>
          <w:sz w:val="24"/>
        </w:rPr>
        <w:t>dimenzija</w:t>
      </w:r>
      <w:r>
        <w:rPr>
          <w:rFonts w:ascii="Arial" w:hAnsi="Arial" w:cs="Arial"/>
          <w:sz w:val="24"/>
        </w:rPr>
        <w:t xml:space="preserve">  7,20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x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3,40</w:t>
      </w:r>
      <w:r w:rsidR="004F0404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 xml:space="preserve"> i vi</w:t>
      </w:r>
      <w:r w:rsidR="000127A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ine 4</w:t>
      </w:r>
      <w:r w:rsidR="000127AC">
        <w:rPr>
          <w:rFonts w:ascii="Arial" w:hAnsi="Arial" w:cs="Arial"/>
          <w:sz w:val="24"/>
        </w:rPr>
        <w:t>,00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m. </w:t>
      </w:r>
      <w:r w:rsidR="002D7532">
        <w:rPr>
          <w:rFonts w:ascii="Arial" w:hAnsi="Arial" w:cs="Arial"/>
          <w:sz w:val="24"/>
        </w:rPr>
        <w:t>Svijetle</w:t>
      </w:r>
      <w:r>
        <w:rPr>
          <w:rFonts w:ascii="Arial" w:hAnsi="Arial" w:cs="Arial"/>
          <w:sz w:val="24"/>
        </w:rPr>
        <w:t xml:space="preserve"> dimenzij</w:t>
      </w:r>
      <w:r w:rsidR="002D7532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zasun</w:t>
      </w:r>
      <w:r w:rsidR="002D7532">
        <w:rPr>
          <w:rFonts w:ascii="Arial" w:hAnsi="Arial" w:cs="Arial"/>
          <w:sz w:val="24"/>
        </w:rPr>
        <w:t>ske</w:t>
      </w:r>
      <w:r>
        <w:rPr>
          <w:rFonts w:ascii="Arial" w:hAnsi="Arial" w:cs="Arial"/>
          <w:sz w:val="24"/>
        </w:rPr>
        <w:t xml:space="preserve"> komore su 6,60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x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3,10</w:t>
      </w:r>
      <w:r w:rsidR="004F0404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 xml:space="preserve"> i </w:t>
      </w:r>
      <w:r w:rsidR="000127AC">
        <w:rPr>
          <w:rFonts w:ascii="Arial" w:hAnsi="Arial" w:cs="Arial"/>
          <w:sz w:val="24"/>
        </w:rPr>
        <w:t>svijetle</w:t>
      </w:r>
      <w:r>
        <w:rPr>
          <w:rFonts w:ascii="Arial" w:hAnsi="Arial" w:cs="Arial"/>
          <w:sz w:val="24"/>
        </w:rPr>
        <w:t xml:space="preserve"> visine 3,50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zasunskoj komori će biti smješteni </w:t>
      </w:r>
      <w:r w:rsidR="000127AC">
        <w:rPr>
          <w:rFonts w:ascii="Arial" w:hAnsi="Arial" w:cs="Arial"/>
          <w:sz w:val="24"/>
        </w:rPr>
        <w:t>potrebni</w:t>
      </w:r>
      <w:r>
        <w:rPr>
          <w:rFonts w:ascii="Arial" w:hAnsi="Arial" w:cs="Arial"/>
          <w:sz w:val="24"/>
        </w:rPr>
        <w:t xml:space="preserve"> </w:t>
      </w:r>
      <w:r w:rsidR="000127AC">
        <w:rPr>
          <w:rFonts w:ascii="Arial" w:hAnsi="Arial" w:cs="Arial"/>
          <w:sz w:val="24"/>
        </w:rPr>
        <w:t>cjevovodi</w:t>
      </w:r>
      <w:r>
        <w:rPr>
          <w:rFonts w:ascii="Arial" w:hAnsi="Arial" w:cs="Arial"/>
          <w:sz w:val="24"/>
        </w:rPr>
        <w:t xml:space="preserve"> i hidromehanička oprema za punjenje i pražnjenje vodospreme</w:t>
      </w:r>
      <w:r w:rsidR="000127AC">
        <w:rPr>
          <w:rFonts w:ascii="Arial" w:hAnsi="Arial" w:cs="Arial"/>
          <w:sz w:val="24"/>
        </w:rPr>
        <w:t>.</w:t>
      </w: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zasunskoj komori je predviđena crpka osiguranje prot</w:t>
      </w:r>
      <w:r w:rsidR="000127AC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požarne zaštite za</w:t>
      </w:r>
      <w:r w:rsidR="000127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područje iznad kote 40</w:t>
      </w:r>
      <w:r w:rsidR="004F0404">
        <w:rPr>
          <w:rFonts w:ascii="Arial" w:hAnsi="Arial" w:cs="Arial"/>
          <w:sz w:val="24"/>
        </w:rPr>
        <w:t>,00</w:t>
      </w:r>
      <w:r>
        <w:rPr>
          <w:rFonts w:ascii="Arial" w:hAnsi="Arial" w:cs="Arial"/>
          <w:sz w:val="24"/>
        </w:rPr>
        <w:t xml:space="preserve"> 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Crpka je kapaciteta 13,3</w:t>
      </w:r>
      <w:r w:rsidR="004F0404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l/s sa visinom dizanja 49,7</w:t>
      </w:r>
      <w:r w:rsidR="004F0404">
        <w:rPr>
          <w:rFonts w:ascii="Arial" w:hAnsi="Arial" w:cs="Arial"/>
          <w:sz w:val="24"/>
        </w:rPr>
        <w:t xml:space="preserve">0 </w:t>
      </w:r>
      <w:r>
        <w:rPr>
          <w:rFonts w:ascii="Arial" w:hAnsi="Arial" w:cs="Arial"/>
          <w:sz w:val="24"/>
        </w:rPr>
        <w:t>m. Ona osigurava protok od 10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l/s i tlak od 2,5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</w:t>
      </w:r>
      <w:r w:rsidR="000127AC">
        <w:rPr>
          <w:rFonts w:ascii="Arial" w:hAnsi="Arial" w:cs="Arial"/>
          <w:sz w:val="24"/>
        </w:rPr>
        <w:t>ara</w:t>
      </w:r>
      <w:r>
        <w:rPr>
          <w:rFonts w:ascii="Arial" w:hAnsi="Arial" w:cs="Arial"/>
          <w:sz w:val="24"/>
        </w:rPr>
        <w:t xml:space="preserve"> na svim hidrantima na tlačnim cjevovodima.</w:t>
      </w:r>
    </w:p>
    <w:p w:rsidR="000127AC" w:rsidRDefault="000127AC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E54E87" w:rsidRDefault="00E54E87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 </w:t>
      </w:r>
      <w:r w:rsidR="002D7532">
        <w:rPr>
          <w:rFonts w:ascii="Arial" w:hAnsi="Arial" w:cs="Arial"/>
          <w:sz w:val="24"/>
        </w:rPr>
        <w:t>hidrantsku</w:t>
      </w:r>
      <w:r>
        <w:rPr>
          <w:rFonts w:ascii="Arial" w:hAnsi="Arial" w:cs="Arial"/>
          <w:sz w:val="24"/>
        </w:rPr>
        <w:t xml:space="preserve"> mrežu visoke zone potrebno je izgraditi cjevovode ukupne duljine</w:t>
      </w:r>
      <w:r w:rsidR="002D7532">
        <w:rPr>
          <w:rFonts w:ascii="Arial" w:hAnsi="Arial" w:cs="Arial"/>
          <w:sz w:val="24"/>
        </w:rPr>
        <w:t xml:space="preserve"> 2735</w:t>
      </w:r>
      <w:r w:rsidR="004F0404">
        <w:rPr>
          <w:rFonts w:ascii="Arial" w:hAnsi="Arial" w:cs="Arial"/>
          <w:sz w:val="24"/>
        </w:rPr>
        <w:t>,00</w:t>
      </w:r>
      <w:r w:rsidR="002D7532">
        <w:rPr>
          <w:rFonts w:ascii="Arial" w:hAnsi="Arial" w:cs="Arial"/>
          <w:sz w:val="24"/>
        </w:rPr>
        <w:t xml:space="preserve"> m i to: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G1, DCI DN 200, L=664,33m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G2, DCI DN 200, L=136,45m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G3, DCI DN 200, L=391,91m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S1, DCI DN 150, L=233,44m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T1, DCI DN 150, L=806,14m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T2, DCI DN 150, L=263,70m</w:t>
      </w:r>
    </w:p>
    <w:p w:rsidR="002D7532" w:rsidRDefault="002D7532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284"/>
          <w:tab w:val="left" w:pos="6570"/>
        </w:tabs>
        <w:spacing w:line="360" w:lineRule="auto"/>
        <w:ind w:left="-142" w:right="-14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T3, DCI DN 150, L=239,03m</w:t>
      </w:r>
    </w:p>
    <w:p w:rsidR="002D7532" w:rsidRDefault="002D7532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Cjevovodi G1, G2 i G3 su pod tlakom VS Lokrum i oni se priključuju na postojeće cjevovode hidrantske mreže niske zone te se tako preko njih osigurava protupožarna zaštita otoka ispod kote  40</w:t>
      </w:r>
      <w:r w:rsidR="004F0404">
        <w:rPr>
          <w:rFonts w:ascii="Arial" w:hAnsi="Arial" w:cs="Arial"/>
          <w:sz w:val="24"/>
        </w:rPr>
        <w:t xml:space="preserve">,00 </w:t>
      </w:r>
      <w:r>
        <w:rPr>
          <w:rFonts w:ascii="Arial" w:hAnsi="Arial" w:cs="Arial"/>
          <w:sz w:val="24"/>
        </w:rPr>
        <w:t>m</w:t>
      </w:r>
      <w:r w:rsidR="004F04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trasi cjevovoda G1 predviđena je ugradnja dvaju nadzemnih hidranta HG1 i HG2 i dva</w:t>
      </w:r>
      <w:r w:rsidR="000127AC">
        <w:rPr>
          <w:rFonts w:ascii="Arial" w:hAnsi="Arial" w:cs="Arial"/>
          <w:sz w:val="24"/>
        </w:rPr>
        <w:t>ju</w:t>
      </w:r>
      <w:r>
        <w:rPr>
          <w:rFonts w:ascii="Arial" w:hAnsi="Arial" w:cs="Arial"/>
          <w:sz w:val="24"/>
        </w:rPr>
        <w:t xml:space="preserve"> vodovodn</w:t>
      </w:r>
      <w:r w:rsidR="000127AC">
        <w:rPr>
          <w:rFonts w:ascii="Arial" w:hAnsi="Arial" w:cs="Arial"/>
          <w:sz w:val="24"/>
        </w:rPr>
        <w:t>ih</w:t>
      </w:r>
      <w:r>
        <w:rPr>
          <w:rFonts w:ascii="Arial" w:hAnsi="Arial" w:cs="Arial"/>
          <w:sz w:val="24"/>
        </w:rPr>
        <w:t xml:space="preserve"> ok</w:t>
      </w:r>
      <w:r w:rsidR="000127A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na, okno zračnog ventil</w:t>
      </w:r>
      <w:r w:rsidR="000127A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ZG1 i okno OG1 u kojem se cjevovod G1 priključuje na postojeći cjevovod hidrantske mreže. 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G2 se priključuje na postojeći cjevovo</w:t>
      </w:r>
      <w:r w:rsidR="000127AC">
        <w:rPr>
          <w:rFonts w:ascii="Arial" w:hAnsi="Arial" w:cs="Arial"/>
          <w:sz w:val="24"/>
        </w:rPr>
        <w:t>d u postojećem oknu OG2. Za ost</w:t>
      </w:r>
      <w:r>
        <w:rPr>
          <w:rFonts w:ascii="Arial" w:hAnsi="Arial" w:cs="Arial"/>
          <w:sz w:val="24"/>
        </w:rPr>
        <w:t>var</w:t>
      </w:r>
      <w:r w:rsidR="000127AC">
        <w:rPr>
          <w:rFonts w:ascii="Arial" w:hAnsi="Arial" w:cs="Arial"/>
          <w:sz w:val="24"/>
        </w:rPr>
        <w:t>iva</w:t>
      </w:r>
      <w:r>
        <w:rPr>
          <w:rFonts w:ascii="Arial" w:hAnsi="Arial" w:cs="Arial"/>
          <w:sz w:val="24"/>
        </w:rPr>
        <w:t>nje ovog priključka potrebna je ugradnja novih fazonskih komada i armature.</w:t>
      </w: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ovom oknu OG2 se priključuje i cjevovod S1 koji je spojni cjevovod hidrantske mreže niske zone i postojećeg bazena -  sabirnika kišnice, tj cjevovod S1 služi za po potrebi punjenja postojećeg bazena -  sabirnika kišnice.</w:t>
      </w: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 trasi cjevovoda S1 predviđeno okno zračnog ventila ZS1 i okno OS1.</w:t>
      </w: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Okno OS1 je predviđeno uz postojeći bazen -  sabirnik kišnice, a u njemu su ugrađene armature za punjenje bazena i za crpljenje iz bazena kroz cjevovod G1 u VS Lokrum.</w:t>
      </w:r>
    </w:p>
    <w:p w:rsidR="002D7532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ovom oknu predviđena je ugradnja pr</w:t>
      </w:r>
      <w:r w:rsidR="000127AC">
        <w:rPr>
          <w:rFonts w:ascii="Arial" w:hAnsi="Arial" w:cs="Arial"/>
          <w:sz w:val="24"/>
        </w:rPr>
        <w:t>ij</w:t>
      </w:r>
      <w:r>
        <w:rPr>
          <w:rFonts w:ascii="Arial" w:hAnsi="Arial" w:cs="Arial"/>
          <w:sz w:val="24"/>
        </w:rPr>
        <w:t xml:space="preserve">enosne vatrogasne crpke kapaciteta </w:t>
      </w:r>
      <w:r w:rsidR="00D23FA4">
        <w:rPr>
          <w:rFonts w:ascii="Arial" w:hAnsi="Arial" w:cs="Arial"/>
          <w:sz w:val="24"/>
        </w:rPr>
        <w:t>4</w:t>
      </w:r>
      <w:r w:rsidR="00175C26">
        <w:rPr>
          <w:rFonts w:ascii="Arial" w:hAnsi="Arial" w:cs="Arial"/>
          <w:sz w:val="24"/>
        </w:rPr>
        <w:t>,</w:t>
      </w:r>
      <w:r w:rsidR="00D23FA4">
        <w:rPr>
          <w:rFonts w:ascii="Arial" w:hAnsi="Arial" w:cs="Arial"/>
          <w:sz w:val="24"/>
        </w:rPr>
        <w:t>2</w:t>
      </w:r>
      <w:r w:rsidR="00175C26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l/s i H=45</w:t>
      </w:r>
      <w:r w:rsidR="00175C26">
        <w:rPr>
          <w:rFonts w:ascii="Arial" w:hAnsi="Arial" w:cs="Arial"/>
          <w:sz w:val="24"/>
        </w:rPr>
        <w:t>,00</w:t>
      </w:r>
      <w:r>
        <w:rPr>
          <w:rFonts w:ascii="Arial" w:hAnsi="Arial" w:cs="Arial"/>
          <w:sz w:val="24"/>
        </w:rPr>
        <w:t xml:space="preserve"> m.</w:t>
      </w:r>
    </w:p>
    <w:p w:rsidR="00563A56" w:rsidRDefault="002D7532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G3 se priključuje na postojeći cjevovod niske zone na sjever</w:t>
      </w:r>
      <w:r w:rsidR="00453269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oj strani otoka Lokrum u točci SH1</w:t>
      </w:r>
      <w:r w:rsidR="00453269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SV1</w:t>
      </w:r>
      <w:r w:rsidR="00453269">
        <w:rPr>
          <w:rFonts w:ascii="Arial" w:hAnsi="Arial" w:cs="Arial"/>
          <w:sz w:val="24"/>
        </w:rPr>
        <w:t xml:space="preserve"> (u blizini Lazareta). Na trasi je predviđeno vodovodno okno OG3 u kojem se </w:t>
      </w:r>
      <w:r w:rsidR="000127AC">
        <w:rPr>
          <w:rFonts w:ascii="Arial" w:hAnsi="Arial" w:cs="Arial"/>
          <w:sz w:val="24"/>
        </w:rPr>
        <w:t>ostvaruje</w:t>
      </w:r>
      <w:r w:rsidR="00453269">
        <w:rPr>
          <w:rFonts w:ascii="Arial" w:hAnsi="Arial" w:cs="Arial"/>
          <w:sz w:val="24"/>
        </w:rPr>
        <w:t xml:space="preserve"> povezivanje </w:t>
      </w:r>
      <w:r w:rsidR="000127AC">
        <w:rPr>
          <w:rFonts w:ascii="Arial" w:hAnsi="Arial" w:cs="Arial"/>
          <w:sz w:val="24"/>
        </w:rPr>
        <w:t>hidrantske</w:t>
      </w:r>
      <w:r w:rsidR="00453269">
        <w:rPr>
          <w:rFonts w:ascii="Arial" w:hAnsi="Arial" w:cs="Arial"/>
          <w:sz w:val="24"/>
        </w:rPr>
        <w:t xml:space="preserve"> mreže u jedinstvenu </w:t>
      </w:r>
      <w:r w:rsidR="000127AC">
        <w:rPr>
          <w:rFonts w:ascii="Arial" w:hAnsi="Arial" w:cs="Arial"/>
          <w:sz w:val="24"/>
        </w:rPr>
        <w:t>cjelinu</w:t>
      </w:r>
      <w:r w:rsidR="00453269">
        <w:rPr>
          <w:rFonts w:ascii="Arial" w:hAnsi="Arial" w:cs="Arial"/>
          <w:sz w:val="24"/>
        </w:rPr>
        <w:t>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453269" w:rsidRDefault="00453269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 spajanje novih cjevovoda G1, G2, G3 i S1 na postojeću </w:t>
      </w:r>
      <w:r w:rsidR="00023385">
        <w:rPr>
          <w:rFonts w:ascii="Arial" w:hAnsi="Arial" w:cs="Arial"/>
          <w:sz w:val="24"/>
        </w:rPr>
        <w:t>hidrantsku</w:t>
      </w:r>
      <w:r>
        <w:rPr>
          <w:rFonts w:ascii="Arial" w:hAnsi="Arial" w:cs="Arial"/>
          <w:sz w:val="24"/>
        </w:rPr>
        <w:t xml:space="preserve"> mrežu potrebno</w:t>
      </w:r>
      <w:r w:rsidR="00023385">
        <w:rPr>
          <w:rFonts w:ascii="Arial" w:hAnsi="Arial" w:cs="Arial"/>
          <w:sz w:val="24"/>
        </w:rPr>
        <w:t xml:space="preserve"> je iz</w:t>
      </w:r>
      <w:r>
        <w:rPr>
          <w:rFonts w:ascii="Arial" w:hAnsi="Arial" w:cs="Arial"/>
          <w:sz w:val="24"/>
        </w:rPr>
        <w:t>graditi novo vodovodno okno OR1 uz postojeće okno VO1. U postojećem VO1 potrebno je izvršiti rekonstrukciju, odnosno zamjenu armatura, koje omogućavaju spajanje postojeće hidrantske mreže sa ovom projektiranom hidrantskom mrežom visoke zone.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453269" w:rsidRDefault="00453269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novo okno OR1 potrebno je ugraditi dva sekcijska zatvarača za eventualne potrebe razdvajanja hidrantske mreže i protupovratni zatvarač kojim se sprečava otj</w:t>
      </w:r>
      <w:r w:rsidR="00312AC9">
        <w:rPr>
          <w:rFonts w:ascii="Arial" w:hAnsi="Arial" w:cs="Arial"/>
          <w:sz w:val="24"/>
        </w:rPr>
        <w:t>ecanje vode iz VS Lokrum u vodoop</w:t>
      </w:r>
      <w:r>
        <w:rPr>
          <w:rFonts w:ascii="Arial" w:hAnsi="Arial" w:cs="Arial"/>
          <w:sz w:val="24"/>
        </w:rPr>
        <w:t>skr</w:t>
      </w:r>
      <w:r w:rsidR="00312AC9">
        <w:rPr>
          <w:rFonts w:ascii="Arial" w:hAnsi="Arial" w:cs="Arial"/>
          <w:sz w:val="24"/>
        </w:rPr>
        <w:t>bn</w:t>
      </w:r>
      <w:r>
        <w:rPr>
          <w:rFonts w:ascii="Arial" w:hAnsi="Arial" w:cs="Arial"/>
          <w:sz w:val="24"/>
        </w:rPr>
        <w:t>i sustav grada Dubrovnik je</w:t>
      </w:r>
      <w:r w:rsidR="00312AC9">
        <w:rPr>
          <w:rFonts w:ascii="Arial" w:hAnsi="Arial" w:cs="Arial"/>
          <w:sz w:val="24"/>
        </w:rPr>
        <w:t>r je razi</w:t>
      </w:r>
      <w:r>
        <w:rPr>
          <w:rFonts w:ascii="Arial" w:hAnsi="Arial" w:cs="Arial"/>
          <w:sz w:val="24"/>
        </w:rPr>
        <w:t>na vode u VS Lokrum viša od pij</w:t>
      </w:r>
      <w:r w:rsidR="00312AC9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zometarske kote na dovodnom cjevovodu iz Dubrovnika.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453269" w:rsidRDefault="00312AC9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Cjevovodi T1</w:t>
      </w:r>
      <w:r w:rsidR="00453269">
        <w:rPr>
          <w:rFonts w:ascii="Arial" w:hAnsi="Arial" w:cs="Arial"/>
          <w:sz w:val="24"/>
        </w:rPr>
        <w:t>, T</w:t>
      </w:r>
      <w:r>
        <w:rPr>
          <w:rFonts w:ascii="Arial" w:hAnsi="Arial" w:cs="Arial"/>
          <w:sz w:val="24"/>
        </w:rPr>
        <w:t>2 i T3 su tlačni cjevovodi koji</w:t>
      </w:r>
      <w:r w:rsidR="00453269">
        <w:rPr>
          <w:rFonts w:ascii="Arial" w:hAnsi="Arial" w:cs="Arial"/>
          <w:sz w:val="24"/>
        </w:rPr>
        <w:t>m se crpkom iz zasunske komore i na njima ugrađenih 11 nadzemnih hidranta osigurava protupožarna zaštita oko tvrđave Royal i na području središnjeg dijela otoka, koji je iznad kote terena 40</w:t>
      </w:r>
      <w:r w:rsidR="00175C26">
        <w:rPr>
          <w:rFonts w:ascii="Arial" w:hAnsi="Arial" w:cs="Arial"/>
          <w:sz w:val="24"/>
        </w:rPr>
        <w:t xml:space="preserve">,00 </w:t>
      </w:r>
      <w:r w:rsidR="00453269">
        <w:rPr>
          <w:rFonts w:ascii="Arial" w:hAnsi="Arial" w:cs="Arial"/>
          <w:sz w:val="24"/>
        </w:rPr>
        <w:t>m</w:t>
      </w:r>
      <w:r w:rsidR="00175C26">
        <w:rPr>
          <w:rFonts w:ascii="Arial" w:hAnsi="Arial" w:cs="Arial"/>
          <w:sz w:val="24"/>
        </w:rPr>
        <w:t xml:space="preserve"> </w:t>
      </w:r>
      <w:r w:rsidR="00453269">
        <w:rPr>
          <w:rFonts w:ascii="Arial" w:hAnsi="Arial" w:cs="Arial"/>
          <w:sz w:val="24"/>
        </w:rPr>
        <w:t>n.m.</w:t>
      </w:r>
    </w:p>
    <w:p w:rsidR="00453269" w:rsidRDefault="0045326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453269" w:rsidRDefault="00CA1D14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T1 je predvi</w:t>
      </w:r>
      <w:r w:rsidR="00312AC9">
        <w:rPr>
          <w:rFonts w:ascii="Arial" w:hAnsi="Arial" w:cs="Arial"/>
          <w:sz w:val="24"/>
        </w:rPr>
        <w:t>đ</w:t>
      </w:r>
      <w:r>
        <w:rPr>
          <w:rFonts w:ascii="Arial" w:hAnsi="Arial" w:cs="Arial"/>
          <w:sz w:val="24"/>
        </w:rPr>
        <w:t>en od VS Lokrum uz mak</w:t>
      </w:r>
      <w:r w:rsidR="00312AC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damsku pješačku stazu oko tvrđave i središnjim dijelom otoka od sjeverozapada prema jugoistoku do podru</w:t>
      </w:r>
      <w:r w:rsidR="00312AC9">
        <w:rPr>
          <w:rFonts w:ascii="Arial" w:hAnsi="Arial" w:cs="Arial"/>
          <w:sz w:val="24"/>
        </w:rPr>
        <w:t>čj</w:t>
      </w:r>
      <w:r>
        <w:rPr>
          <w:rFonts w:ascii="Arial" w:hAnsi="Arial" w:cs="Arial"/>
          <w:sz w:val="24"/>
        </w:rPr>
        <w:t>a koji se preklapa sa područjem zaštite niske zone.</w:t>
      </w:r>
    </w:p>
    <w:p w:rsidR="00CA1D14" w:rsidRDefault="00312AC9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trasi je predviđen</w:t>
      </w:r>
      <w:r w:rsidR="00CA1D14">
        <w:rPr>
          <w:rFonts w:ascii="Arial" w:hAnsi="Arial" w:cs="Arial"/>
          <w:sz w:val="24"/>
        </w:rPr>
        <w:t>o 7 nadzemnih hidr</w:t>
      </w:r>
      <w:r>
        <w:rPr>
          <w:rFonts w:ascii="Arial" w:hAnsi="Arial" w:cs="Arial"/>
          <w:sz w:val="24"/>
        </w:rPr>
        <w:t>anata od HT1 do HT7 i dva okna zrač</w:t>
      </w:r>
      <w:r w:rsidR="00CA1D14">
        <w:rPr>
          <w:rFonts w:ascii="Arial" w:hAnsi="Arial" w:cs="Arial"/>
          <w:sz w:val="24"/>
        </w:rPr>
        <w:t>nog ventila ZT1</w:t>
      </w:r>
      <w:r>
        <w:rPr>
          <w:rFonts w:ascii="Arial" w:hAnsi="Arial" w:cs="Arial"/>
          <w:sz w:val="24"/>
        </w:rPr>
        <w:t xml:space="preserve"> </w:t>
      </w:r>
      <w:r w:rsidR="00CA1D14">
        <w:rPr>
          <w:rFonts w:ascii="Arial" w:hAnsi="Arial" w:cs="Arial"/>
          <w:sz w:val="24"/>
        </w:rPr>
        <w:t>i ZT2.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CA1D14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T2 je predviđen od VS Lokrum prema sjevernoj strani otoka do preklapanja sa područjem niske zone hidrantske mreže, tj. sjeverno od Lazareta.</w:t>
      </w:r>
      <w:r w:rsidR="00312A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 trasi su predviđena dva nadzemna hidranta, HT8 i HT9.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CA1D14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T3 pov</w:t>
      </w:r>
      <w:r w:rsidR="00312AC9">
        <w:rPr>
          <w:rFonts w:ascii="Arial" w:hAnsi="Arial" w:cs="Arial"/>
          <w:sz w:val="24"/>
        </w:rPr>
        <w:t>ezuje cj</w:t>
      </w:r>
      <w:r>
        <w:rPr>
          <w:rFonts w:ascii="Arial" w:hAnsi="Arial" w:cs="Arial"/>
          <w:sz w:val="24"/>
        </w:rPr>
        <w:t>evovode T1 i T</w:t>
      </w:r>
      <w:r w:rsidR="00312AC9">
        <w:rPr>
          <w:rFonts w:ascii="Arial" w:hAnsi="Arial" w:cs="Arial"/>
          <w:sz w:val="24"/>
        </w:rPr>
        <w:t>2 tako da sa njim čini prsten oko</w:t>
      </w:r>
      <w:r>
        <w:rPr>
          <w:rFonts w:ascii="Arial" w:hAnsi="Arial" w:cs="Arial"/>
          <w:sz w:val="24"/>
        </w:rPr>
        <w:t xml:space="preserve"> tvrđave Royal. Na trasi su predviđena dva nadzemna hidranta HT10 i HT11.</w:t>
      </w:r>
    </w:p>
    <w:p w:rsidR="00CA1D14" w:rsidRDefault="00CA1D14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2.4 Vodoopskrba visoke zone pitkom vodom</w:t>
      </w:r>
    </w:p>
    <w:p w:rsidR="00312AC9" w:rsidRDefault="00312AC9" w:rsidP="00096C02">
      <w:pPr>
        <w:pStyle w:val="Header"/>
        <w:tabs>
          <w:tab w:val="clear" w:pos="4703"/>
          <w:tab w:val="clear" w:pos="9406"/>
          <w:tab w:val="left" w:pos="-142"/>
          <w:tab w:val="left" w:pos="1454"/>
        </w:tabs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CA1D14" w:rsidRDefault="00CA1D14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CA1D14">
        <w:rPr>
          <w:rFonts w:ascii="Arial" w:hAnsi="Arial" w:cs="Arial"/>
          <w:sz w:val="24"/>
        </w:rPr>
        <w:t>Za potreb</w:t>
      </w:r>
      <w:r>
        <w:rPr>
          <w:rFonts w:ascii="Arial" w:hAnsi="Arial" w:cs="Arial"/>
          <w:sz w:val="24"/>
        </w:rPr>
        <w:t>e vodoopsk</w:t>
      </w:r>
      <w:r w:rsidR="00312AC9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be pitkom vodom visoke zone otoka Lo</w:t>
      </w:r>
      <w:r w:rsidR="00312AC9">
        <w:rPr>
          <w:rFonts w:ascii="Arial" w:hAnsi="Arial" w:cs="Arial"/>
          <w:sz w:val="24"/>
        </w:rPr>
        <w:t>krum, tj na području tvrđave Ro</w:t>
      </w:r>
      <w:r>
        <w:rPr>
          <w:rFonts w:ascii="Arial" w:hAnsi="Arial" w:cs="Arial"/>
          <w:sz w:val="24"/>
        </w:rPr>
        <w:t>yal, potr</w:t>
      </w:r>
      <w:r w:rsidR="00312AC9">
        <w:rPr>
          <w:rFonts w:ascii="Arial" w:hAnsi="Arial" w:cs="Arial"/>
          <w:sz w:val="24"/>
        </w:rPr>
        <w:t>ebno je izgraditi CS Roy</w:t>
      </w:r>
      <w:r>
        <w:rPr>
          <w:rFonts w:ascii="Arial" w:hAnsi="Arial" w:cs="Arial"/>
          <w:sz w:val="24"/>
        </w:rPr>
        <w:t>al sa pripadajućim vodoopskrbnim cjevovodima. Vodoopskrbni cjevovodi su od PEHD DN 90, PN 1</w:t>
      </w:r>
      <w:r w:rsidR="00D23FA4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, ukupne duljine 403,51</w:t>
      </w:r>
      <w:r w:rsidR="00175C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 i to su:</w:t>
      </w:r>
    </w:p>
    <w:p w:rsidR="00096C02" w:rsidRDefault="00096C02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CA1D14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142"/>
          <w:tab w:val="left" w:pos="6570"/>
        </w:tabs>
        <w:spacing w:line="360" w:lineRule="auto"/>
        <w:ind w:left="-142" w:right="-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V1, duljine 390,42 m</w:t>
      </w:r>
    </w:p>
    <w:p w:rsidR="00CA1D14" w:rsidRDefault="00CA1D14" w:rsidP="00096C02">
      <w:pPr>
        <w:pStyle w:val="Header"/>
        <w:numPr>
          <w:ilvl w:val="0"/>
          <w:numId w:val="21"/>
        </w:numPr>
        <w:tabs>
          <w:tab w:val="clear" w:pos="4703"/>
          <w:tab w:val="left" w:pos="-142"/>
          <w:tab w:val="center" w:pos="142"/>
          <w:tab w:val="left" w:pos="6570"/>
        </w:tabs>
        <w:spacing w:line="360" w:lineRule="auto"/>
        <w:ind w:left="-142" w:right="-14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V2, duljine 13,09 m.</w:t>
      </w:r>
    </w:p>
    <w:p w:rsidR="00312AC9" w:rsidRDefault="00312AC9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312AC9" w:rsidP="00096C02">
      <w:pPr>
        <w:pStyle w:val="Header"/>
        <w:tabs>
          <w:tab w:val="clear" w:pos="9406"/>
          <w:tab w:val="left" w:pos="-142"/>
          <w:tab w:val="left" w:pos="5529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Vodoopskrbni cjevovod V1 se priklj</w:t>
      </w:r>
      <w:r w:rsidR="00CA1D14">
        <w:rPr>
          <w:rFonts w:ascii="Arial" w:hAnsi="Arial" w:cs="Arial"/>
          <w:sz w:val="24"/>
        </w:rPr>
        <w:t xml:space="preserve">učuje na </w:t>
      </w:r>
      <w:r w:rsidR="00CA1D1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postojeći vodoopskrbni cje</w:t>
      </w:r>
      <w:r w:rsidR="00CA1D14">
        <w:rPr>
          <w:rFonts w:ascii="Arial" w:hAnsi="Arial" w:cs="Arial"/>
          <w:sz w:val="24"/>
        </w:rPr>
        <w:t xml:space="preserve">vovod na sjevernoj strani </w:t>
      </w:r>
      <w:r>
        <w:rPr>
          <w:rFonts w:ascii="Arial" w:hAnsi="Arial" w:cs="Arial"/>
          <w:sz w:val="24"/>
        </w:rPr>
        <w:t>otoka</w:t>
      </w:r>
      <w:r w:rsidR="00CA1D14">
        <w:rPr>
          <w:rFonts w:ascii="Arial" w:hAnsi="Arial" w:cs="Arial"/>
          <w:sz w:val="24"/>
        </w:rPr>
        <w:t>, u neposrednoj blizini Lazaret</w:t>
      </w:r>
      <w:r>
        <w:rPr>
          <w:rFonts w:ascii="Arial" w:hAnsi="Arial" w:cs="Arial"/>
          <w:sz w:val="24"/>
        </w:rPr>
        <w:t>a</w:t>
      </w:r>
      <w:r w:rsidR="00CA1D14">
        <w:rPr>
          <w:rFonts w:ascii="Arial" w:hAnsi="Arial" w:cs="Arial"/>
          <w:sz w:val="24"/>
        </w:rPr>
        <w:t>, u točci SH1-SV1. Na udaljenosti od 44,30m od mjesta priključka predviđena je CS Royal. Na trasi cjevovoda V1 predviđeno je i okno OV1 u neposrednoj blizi</w:t>
      </w:r>
      <w:r>
        <w:rPr>
          <w:rFonts w:ascii="Arial" w:hAnsi="Arial" w:cs="Arial"/>
          <w:sz w:val="24"/>
        </w:rPr>
        <w:t>ni</w:t>
      </w:r>
      <w:r w:rsidR="00CA1D14">
        <w:rPr>
          <w:rFonts w:ascii="Arial" w:hAnsi="Arial" w:cs="Arial"/>
          <w:sz w:val="24"/>
        </w:rPr>
        <w:t xml:space="preserve"> VS Lokrum. U oknu je </w:t>
      </w:r>
      <w:r>
        <w:rPr>
          <w:rFonts w:ascii="Arial" w:hAnsi="Arial" w:cs="Arial"/>
          <w:sz w:val="24"/>
        </w:rPr>
        <w:t>predviđen</w:t>
      </w:r>
      <w:r w:rsidR="00CA1D14">
        <w:rPr>
          <w:rFonts w:ascii="Arial" w:hAnsi="Arial" w:cs="Arial"/>
          <w:sz w:val="24"/>
        </w:rPr>
        <w:t xml:space="preserve"> zračni ventil, dva sekcijska zatvarača i priključak cjevovoda V2.</w:t>
      </w:r>
    </w:p>
    <w:p w:rsidR="00312AC9" w:rsidRDefault="00312AC9" w:rsidP="00096C02">
      <w:pPr>
        <w:pStyle w:val="Header"/>
        <w:tabs>
          <w:tab w:val="clear" w:pos="9406"/>
          <w:tab w:val="left" w:pos="-142"/>
          <w:tab w:val="left" w:pos="5529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CA1D14" w:rsidP="00096C02">
      <w:pPr>
        <w:pStyle w:val="Header"/>
        <w:tabs>
          <w:tab w:val="clear" w:pos="9406"/>
          <w:tab w:val="left" w:pos="-142"/>
          <w:tab w:val="left" w:pos="5529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Cjevovod V2 će biti dovodni cjevovod za priključak korisnika na području tvrđave Royal.</w:t>
      </w:r>
    </w:p>
    <w:p w:rsidR="00CA1D14" w:rsidRDefault="00312AC9" w:rsidP="00096C02">
      <w:pPr>
        <w:pStyle w:val="Header"/>
        <w:tabs>
          <w:tab w:val="clear" w:pos="9406"/>
          <w:tab w:val="left" w:pos="-142"/>
          <w:tab w:val="left" w:pos="5529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OV1 je sek</w:t>
      </w:r>
      <w:r w:rsidR="00EE6C09">
        <w:rPr>
          <w:rFonts w:ascii="Arial" w:hAnsi="Arial" w:cs="Arial"/>
          <w:sz w:val="24"/>
        </w:rPr>
        <w:t>cijski zatvarač koji je u redovnoj upotrebi zatvoren, a njegovim otvaranjem će se omogućiti po potrebi punjenje VS Lo</w:t>
      </w:r>
      <w:r>
        <w:rPr>
          <w:rFonts w:ascii="Arial" w:hAnsi="Arial" w:cs="Arial"/>
          <w:sz w:val="24"/>
        </w:rPr>
        <w:t>kr</w:t>
      </w:r>
      <w:r w:rsidR="00EE6C09">
        <w:rPr>
          <w:rFonts w:ascii="Arial" w:hAnsi="Arial" w:cs="Arial"/>
          <w:sz w:val="24"/>
        </w:rPr>
        <w:t>um pitkom vodom.</w:t>
      </w:r>
    </w:p>
    <w:p w:rsidR="00312AC9" w:rsidRDefault="00312AC9" w:rsidP="00096C02">
      <w:pPr>
        <w:pStyle w:val="Header"/>
        <w:tabs>
          <w:tab w:val="clear" w:pos="9406"/>
          <w:tab w:val="left" w:pos="-142"/>
          <w:tab w:val="left" w:pos="5529"/>
        </w:tabs>
        <w:ind w:left="-142" w:right="-142"/>
        <w:jc w:val="both"/>
        <w:rPr>
          <w:rFonts w:ascii="Arial" w:hAnsi="Arial" w:cs="Arial"/>
          <w:sz w:val="24"/>
        </w:rPr>
      </w:pPr>
    </w:p>
    <w:p w:rsidR="00EE6C09" w:rsidRDefault="00EE6C09" w:rsidP="00096C02">
      <w:pPr>
        <w:pStyle w:val="Header"/>
        <w:tabs>
          <w:tab w:val="clear" w:pos="9406"/>
          <w:tab w:val="left" w:pos="-142"/>
          <w:tab w:val="left" w:pos="5529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CS Royal je podzemna crpna stanica za vodoopskrbu visoke zone. Predviđena je od poliester</w:t>
      </w:r>
      <w:r w:rsidR="00682E9F">
        <w:rPr>
          <w:rFonts w:ascii="Arial" w:hAnsi="Arial" w:cs="Arial"/>
          <w:sz w:val="24"/>
        </w:rPr>
        <w:t>ske cijevi sa zatvorenim ravnim dnom</w:t>
      </w:r>
      <w:r>
        <w:rPr>
          <w:rFonts w:ascii="Arial" w:hAnsi="Arial" w:cs="Arial"/>
          <w:sz w:val="24"/>
        </w:rPr>
        <w:t xml:space="preserve"> </w:t>
      </w:r>
      <w:r w:rsidR="00682E9F">
        <w:rPr>
          <w:rFonts w:ascii="Arial" w:hAnsi="Arial" w:cs="Arial"/>
          <w:sz w:val="24"/>
        </w:rPr>
        <w:t xml:space="preserve">DN </w:t>
      </w:r>
      <w:r>
        <w:rPr>
          <w:rFonts w:ascii="Arial" w:hAnsi="Arial" w:cs="Arial"/>
          <w:sz w:val="24"/>
        </w:rPr>
        <w:t>300</w:t>
      </w:r>
      <w:r w:rsidR="00682E9F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</w:t>
      </w:r>
      <w:r w:rsidR="00175C26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m i </w:t>
      </w:r>
      <w:r w:rsidR="00682E9F">
        <w:rPr>
          <w:rFonts w:ascii="Arial" w:hAnsi="Arial" w:cs="Arial"/>
          <w:sz w:val="24"/>
        </w:rPr>
        <w:t>svijetle</w:t>
      </w:r>
      <w:r>
        <w:rPr>
          <w:rFonts w:ascii="Arial" w:hAnsi="Arial" w:cs="Arial"/>
          <w:sz w:val="24"/>
        </w:rPr>
        <w:t xml:space="preserve"> visine 2,00</w:t>
      </w:r>
      <w:r w:rsidR="00175C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m. Za zaštitu poliestera predviđena je ugradnja betona t</w:t>
      </w:r>
      <w:r w:rsidR="00312AC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ko da će vanjske tlocrtne dimenzije bi</w:t>
      </w:r>
      <w:r w:rsidR="00312AC9">
        <w:rPr>
          <w:rFonts w:ascii="Arial" w:hAnsi="Arial" w:cs="Arial"/>
          <w:sz w:val="24"/>
        </w:rPr>
        <w:t>ti 3,40 x 3,40</w:t>
      </w:r>
      <w:r w:rsidR="00175C26">
        <w:rPr>
          <w:rFonts w:ascii="Arial" w:hAnsi="Arial" w:cs="Arial"/>
          <w:sz w:val="24"/>
        </w:rPr>
        <w:t xml:space="preserve"> m</w:t>
      </w:r>
      <w:r w:rsidR="00312AC9">
        <w:rPr>
          <w:rFonts w:ascii="Arial" w:hAnsi="Arial" w:cs="Arial"/>
          <w:sz w:val="24"/>
        </w:rPr>
        <w:t xml:space="preserve"> i ukupna visina </w:t>
      </w:r>
      <w:r w:rsidR="00682E9F">
        <w:rPr>
          <w:rFonts w:ascii="Arial" w:hAnsi="Arial" w:cs="Arial"/>
          <w:sz w:val="24"/>
        </w:rPr>
        <w:t>2,50</w:t>
      </w:r>
      <w:r w:rsidR="00175C26">
        <w:rPr>
          <w:rFonts w:ascii="Arial" w:hAnsi="Arial" w:cs="Arial"/>
          <w:sz w:val="24"/>
        </w:rPr>
        <w:t xml:space="preserve"> </w:t>
      </w:r>
      <w:r w:rsidR="00682E9F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. Ulaz u CS je sa prirodnog terena kroz otvor sa poklopcem.</w:t>
      </w:r>
    </w:p>
    <w:p w:rsidR="00682E9F" w:rsidRDefault="003B2910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Nakon izgradnje CS, biti će vidljiv samo poklopac crpne stanice. </w:t>
      </w:r>
    </w:p>
    <w:p w:rsidR="00682E9F" w:rsidRDefault="00682E9F" w:rsidP="00096C02">
      <w:pPr>
        <w:pStyle w:val="Header"/>
        <w:tabs>
          <w:tab w:val="left" w:pos="-142"/>
          <w:tab w:val="left" w:pos="6570"/>
        </w:tabs>
        <w:ind w:left="-142" w:right="-142"/>
        <w:jc w:val="both"/>
        <w:rPr>
          <w:rFonts w:ascii="Arial" w:hAnsi="Arial" w:cs="Arial"/>
          <w:sz w:val="24"/>
        </w:rPr>
      </w:pPr>
    </w:p>
    <w:p w:rsidR="00CA1D14" w:rsidRDefault="003B2910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CS Royal predviđena je ugradnja hidroforske stanice ukupnog kapaciteta Q=2,3</w:t>
      </w:r>
      <w:r w:rsidR="00175C26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l/s i H=63,4</w:t>
      </w:r>
      <w:r w:rsidR="00175C26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m sa ostalim potrebnim </w:t>
      </w:r>
      <w:r w:rsidR="00682E9F">
        <w:rPr>
          <w:rFonts w:ascii="Arial" w:hAnsi="Arial" w:cs="Arial"/>
          <w:sz w:val="24"/>
        </w:rPr>
        <w:t>armaturama</w:t>
      </w:r>
      <w:r>
        <w:rPr>
          <w:rFonts w:ascii="Arial" w:hAnsi="Arial" w:cs="Arial"/>
          <w:sz w:val="24"/>
        </w:rPr>
        <w:t xml:space="preserve"> i fazonskim komadima.</w:t>
      </w:r>
    </w:p>
    <w:p w:rsidR="003B2910" w:rsidRDefault="003B2910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 crpnu stanicu predviđena je izgradnja podzemnog zasunskog okna za smještaj zračnog ventila i mjerača protoka sa pripadajućim armaturama i fazonskim komadima.</w:t>
      </w:r>
    </w:p>
    <w:p w:rsidR="003B2910" w:rsidRDefault="003B2910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682E9F" w:rsidRDefault="00682E9F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682E9F" w:rsidRDefault="00682E9F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682E9F" w:rsidRDefault="00682E9F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8962F8" w:rsidRDefault="008962F8" w:rsidP="00096C02">
      <w:pPr>
        <w:pStyle w:val="Header"/>
        <w:tabs>
          <w:tab w:val="left" w:pos="-142"/>
          <w:tab w:val="left" w:pos="6570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563A56" w:rsidRDefault="00096C02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2.5 Al</w:t>
      </w:r>
      <w:r w:rsidR="00682E9F">
        <w:rPr>
          <w:rFonts w:ascii="Arial" w:hAnsi="Arial" w:cs="Arial"/>
          <w:b/>
          <w:sz w:val="24"/>
        </w:rPr>
        <w:t>goritam rada sustava</w:t>
      </w:r>
    </w:p>
    <w:p w:rsidR="00A62A7D" w:rsidRDefault="00A62A7D" w:rsidP="00096C02">
      <w:pPr>
        <w:pStyle w:val="Header"/>
        <w:tabs>
          <w:tab w:val="left" w:pos="-142"/>
        </w:tabs>
        <w:ind w:left="-142" w:right="-142"/>
        <w:jc w:val="both"/>
        <w:rPr>
          <w:rFonts w:ascii="Arial" w:hAnsi="Arial" w:cs="Arial"/>
          <w:b/>
          <w:sz w:val="24"/>
        </w:rPr>
      </w:pPr>
    </w:p>
    <w:p w:rsidR="00A62A7D" w:rsidRDefault="00682E9F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682E9F">
        <w:rPr>
          <w:rFonts w:ascii="Arial" w:hAnsi="Arial" w:cs="Arial"/>
          <w:sz w:val="24"/>
        </w:rPr>
        <w:t xml:space="preserve">Za protupožarnu </w:t>
      </w:r>
      <w:r>
        <w:rPr>
          <w:rFonts w:ascii="Arial" w:hAnsi="Arial" w:cs="Arial"/>
          <w:sz w:val="24"/>
        </w:rPr>
        <w:t>zašt</w:t>
      </w:r>
      <w:r w:rsidR="00A62A7D">
        <w:rPr>
          <w:rFonts w:ascii="Arial" w:hAnsi="Arial" w:cs="Arial"/>
          <w:sz w:val="24"/>
        </w:rPr>
        <w:t>itu otoka Lokrum</w:t>
      </w:r>
      <w:r w:rsidR="001D4B43">
        <w:rPr>
          <w:rFonts w:ascii="Arial" w:hAnsi="Arial" w:cs="Arial"/>
          <w:sz w:val="24"/>
        </w:rPr>
        <w:t>,</w:t>
      </w:r>
      <w:r w:rsidR="00A62A7D">
        <w:rPr>
          <w:rFonts w:ascii="Arial" w:hAnsi="Arial" w:cs="Arial"/>
          <w:sz w:val="24"/>
        </w:rPr>
        <w:t xml:space="preserve"> centralni obje</w:t>
      </w:r>
      <w:r>
        <w:rPr>
          <w:rFonts w:ascii="Arial" w:hAnsi="Arial" w:cs="Arial"/>
          <w:sz w:val="24"/>
        </w:rPr>
        <w:t>kt je projektirana VS Lokrum</w:t>
      </w:r>
      <w:r w:rsidR="001D4B4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volumena 250 m</w:t>
      </w:r>
      <w:r w:rsidRPr="00A62A7D"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, sa </w:t>
      </w:r>
      <w:r w:rsidR="00EC106C">
        <w:rPr>
          <w:rFonts w:ascii="Arial" w:hAnsi="Arial" w:cs="Arial"/>
          <w:sz w:val="24"/>
        </w:rPr>
        <w:t>minimalnom radnom razinom</w:t>
      </w:r>
      <w:r>
        <w:rPr>
          <w:rFonts w:ascii="Arial" w:hAnsi="Arial" w:cs="Arial"/>
          <w:sz w:val="24"/>
        </w:rPr>
        <w:t xml:space="preserve"> 7</w:t>
      </w:r>
      <w:r w:rsidR="00EC106C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,</w:t>
      </w:r>
      <w:r w:rsidR="00EC106C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m</w:t>
      </w:r>
      <w:r w:rsidR="00175C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n.m.i max. </w:t>
      </w:r>
      <w:r w:rsidR="00EC106C">
        <w:rPr>
          <w:rFonts w:ascii="Arial" w:hAnsi="Arial" w:cs="Arial"/>
          <w:sz w:val="24"/>
        </w:rPr>
        <w:t xml:space="preserve">radnom razinom </w:t>
      </w:r>
      <w:r>
        <w:rPr>
          <w:rFonts w:ascii="Arial" w:hAnsi="Arial" w:cs="Arial"/>
          <w:sz w:val="24"/>
        </w:rPr>
        <w:t>od  77,00</w:t>
      </w:r>
      <w:r w:rsidRPr="00682E9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</w:t>
      </w:r>
      <w:r w:rsidR="00175C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n.m.</w:t>
      </w:r>
    </w:p>
    <w:p w:rsidR="00682E9F" w:rsidRPr="00682E9F" w:rsidRDefault="00682E9F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A62A7D">
        <w:rPr>
          <w:rFonts w:ascii="Arial" w:hAnsi="Arial" w:cs="Arial"/>
          <w:sz w:val="24"/>
        </w:rPr>
        <w:t>z VS Lokrum se kroz projektirane cjevovode hidrantske mreže visoke zone i postojećih cjevovoda hidrantske mreže niske zone osigurava gravitacijsko tečenje i na svakom postojećem hidrantu</w:t>
      </w:r>
      <w:r w:rsidR="00EC106C">
        <w:rPr>
          <w:rFonts w:ascii="Arial" w:hAnsi="Arial" w:cs="Arial"/>
          <w:sz w:val="24"/>
        </w:rPr>
        <w:t xml:space="preserve"> i dva nova hidranta HG1 i HG2 </w:t>
      </w:r>
      <w:r w:rsidR="00A62A7D">
        <w:rPr>
          <w:rFonts w:ascii="Arial" w:hAnsi="Arial" w:cs="Arial"/>
          <w:sz w:val="24"/>
        </w:rPr>
        <w:t>na gravitacijskom cjevovodu G1 protok od 10 l/s i min.</w:t>
      </w:r>
      <w:r w:rsidR="004F0404">
        <w:rPr>
          <w:rFonts w:ascii="Arial" w:hAnsi="Arial" w:cs="Arial"/>
          <w:sz w:val="24"/>
        </w:rPr>
        <w:t xml:space="preserve"> </w:t>
      </w:r>
      <w:r w:rsidR="00A62A7D">
        <w:rPr>
          <w:rFonts w:ascii="Arial" w:hAnsi="Arial" w:cs="Arial"/>
          <w:sz w:val="24"/>
        </w:rPr>
        <w:t>tlak od 2,5 bara, sukladno Pravilniku o hidrantskoj mreži za gašenje požara NN 8/06.</w:t>
      </w:r>
    </w:p>
    <w:p w:rsidR="00563A56" w:rsidRDefault="00A62A7D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A62A7D">
        <w:rPr>
          <w:rFonts w:ascii="Arial" w:hAnsi="Arial" w:cs="Arial"/>
          <w:sz w:val="24"/>
        </w:rPr>
        <w:t>Punjenje VS Lokrum moguće je na dva načina.</w:t>
      </w:r>
    </w:p>
    <w:p w:rsidR="00C21E81" w:rsidRPr="00A62A7D" w:rsidRDefault="00C21E81" w:rsidP="00096C02">
      <w:pPr>
        <w:pStyle w:val="Header"/>
        <w:tabs>
          <w:tab w:val="left" w:pos="-142"/>
        </w:tabs>
        <w:ind w:left="-142" w:right="-142"/>
        <w:jc w:val="both"/>
        <w:rPr>
          <w:rFonts w:ascii="Arial" w:hAnsi="Arial" w:cs="Arial"/>
          <w:sz w:val="24"/>
        </w:rPr>
      </w:pPr>
    </w:p>
    <w:p w:rsidR="00A62A7D" w:rsidRDefault="00A62A7D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A62A7D">
        <w:rPr>
          <w:rFonts w:ascii="Arial" w:hAnsi="Arial" w:cs="Arial"/>
          <w:sz w:val="24"/>
        </w:rPr>
        <w:t>Prvi način je iz postojećeg otvorenog bazena</w:t>
      </w:r>
      <w:r>
        <w:rPr>
          <w:rFonts w:ascii="Arial" w:hAnsi="Arial" w:cs="Arial"/>
          <w:sz w:val="24"/>
        </w:rPr>
        <w:t xml:space="preserve"> -</w:t>
      </w:r>
      <w:r w:rsidRPr="00A62A7D">
        <w:rPr>
          <w:rFonts w:ascii="Arial" w:hAnsi="Arial" w:cs="Arial"/>
          <w:sz w:val="24"/>
        </w:rPr>
        <w:t xml:space="preserve"> sabirnika kišnice </w:t>
      </w:r>
      <w:r w:rsidR="006179B2">
        <w:rPr>
          <w:rFonts w:ascii="Arial" w:hAnsi="Arial" w:cs="Arial"/>
          <w:sz w:val="24"/>
        </w:rPr>
        <w:t>pomoću pr</w:t>
      </w:r>
      <w:r>
        <w:rPr>
          <w:rFonts w:ascii="Arial" w:hAnsi="Arial" w:cs="Arial"/>
          <w:sz w:val="24"/>
        </w:rPr>
        <w:t xml:space="preserve">enosive vatrogasne crpke Q= </w:t>
      </w:r>
      <w:r w:rsidR="00D23FA4">
        <w:rPr>
          <w:rFonts w:ascii="Arial" w:hAnsi="Arial" w:cs="Arial"/>
          <w:sz w:val="24"/>
        </w:rPr>
        <w:t>4</w:t>
      </w:r>
      <w:r w:rsidR="00175C26">
        <w:rPr>
          <w:rFonts w:ascii="Arial" w:hAnsi="Arial" w:cs="Arial"/>
          <w:sz w:val="24"/>
        </w:rPr>
        <w:t>,</w:t>
      </w:r>
      <w:r w:rsidR="00D23FA4">
        <w:rPr>
          <w:rFonts w:ascii="Arial" w:hAnsi="Arial" w:cs="Arial"/>
          <w:sz w:val="24"/>
        </w:rPr>
        <w:t>2</w:t>
      </w:r>
      <w:r w:rsidR="00175C26">
        <w:rPr>
          <w:rFonts w:ascii="Arial" w:hAnsi="Arial" w:cs="Arial"/>
          <w:sz w:val="24"/>
        </w:rPr>
        <w:t xml:space="preserve">0 </w:t>
      </w:r>
      <w:r>
        <w:rPr>
          <w:rFonts w:ascii="Arial" w:hAnsi="Arial" w:cs="Arial"/>
          <w:sz w:val="24"/>
        </w:rPr>
        <w:t>l/s, H=45</w:t>
      </w:r>
      <w:r w:rsidR="00175C26">
        <w:rPr>
          <w:rFonts w:ascii="Arial" w:hAnsi="Arial" w:cs="Arial"/>
          <w:sz w:val="24"/>
        </w:rPr>
        <w:t>,00</w:t>
      </w:r>
      <w:r>
        <w:rPr>
          <w:rFonts w:ascii="Arial" w:hAnsi="Arial" w:cs="Arial"/>
          <w:sz w:val="24"/>
        </w:rPr>
        <w:t xml:space="preserve"> m</w:t>
      </w:r>
      <w:r w:rsidR="006179B2">
        <w:rPr>
          <w:rFonts w:ascii="Arial" w:hAnsi="Arial" w:cs="Arial"/>
          <w:sz w:val="24"/>
        </w:rPr>
        <w:t xml:space="preserve"> i tlačenje kroz cjevovod G1.</w:t>
      </w:r>
    </w:p>
    <w:p w:rsidR="006179B2" w:rsidRDefault="006179B2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VS Lokrum su predviđene sonde za mjerenje razine vode. Prenosiv</w:t>
      </w:r>
      <w:r w:rsidR="00C21E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cr</w:t>
      </w:r>
      <w:r w:rsidR="00C21E81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k</w:t>
      </w:r>
      <w:r w:rsidR="00C21E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uključuj</w:t>
      </w:r>
      <w:r w:rsidR="00C21E81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i isključuj</w:t>
      </w:r>
      <w:r w:rsidR="00C21E81">
        <w:rPr>
          <w:rFonts w:ascii="Arial" w:hAnsi="Arial" w:cs="Arial"/>
          <w:sz w:val="24"/>
        </w:rPr>
        <w:t>e operater zadužen za održavanje sustava</w:t>
      </w:r>
      <w:r>
        <w:rPr>
          <w:rFonts w:ascii="Arial" w:hAnsi="Arial" w:cs="Arial"/>
          <w:sz w:val="24"/>
        </w:rPr>
        <w:t xml:space="preserve"> protupožarne zaštite, tj. crpk</w:t>
      </w:r>
      <w:r w:rsidR="00C21E8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se uključuju po potrebi kako bi se zadržala maksimalna ra</w:t>
      </w:r>
      <w:r w:rsidR="00C21E81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ina vode u vodospremi.</w:t>
      </w:r>
    </w:p>
    <w:p w:rsidR="006179B2" w:rsidRDefault="006179B2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slučaju da od padalina nema dovoljne količine vode u sabirniku k</w:t>
      </w:r>
      <w:r w:rsidR="00E63F01">
        <w:rPr>
          <w:rFonts w:ascii="Arial" w:hAnsi="Arial" w:cs="Arial"/>
          <w:sz w:val="24"/>
        </w:rPr>
        <w:t>išnice, predviđena j</w:t>
      </w:r>
      <w:r>
        <w:rPr>
          <w:rFonts w:ascii="Arial" w:hAnsi="Arial" w:cs="Arial"/>
          <w:sz w:val="24"/>
        </w:rPr>
        <w:t>e</w:t>
      </w:r>
      <w:r w:rsidR="00E63F0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izgradnja spojnog cjevovoda S1 koji se u postojećem ok</w:t>
      </w:r>
      <w:r w:rsidR="00C21E81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u OG2 priključuje na postojeću hidrantsku mrežu</w:t>
      </w:r>
      <w:r w:rsidR="00C21E81">
        <w:rPr>
          <w:rFonts w:ascii="Arial" w:hAnsi="Arial" w:cs="Arial"/>
          <w:sz w:val="24"/>
        </w:rPr>
        <w:t xml:space="preserve"> kojim se voda dovodi do sabirnika kišnice, odnosno do projektiranog okna OS1.</w:t>
      </w:r>
    </w:p>
    <w:p w:rsidR="00143141" w:rsidRDefault="00143141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Operator mora mehanički otvoriti zatvarač</w:t>
      </w:r>
      <w:r w:rsidR="00C21E81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u postojećem oknu OG2 i okno OS1 kako bi omogući</w:t>
      </w:r>
      <w:r w:rsidR="00C21E81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 punjenje sabirnika kišnice iz vodoopskrbnog sustava grada Dubrovnika.</w:t>
      </w:r>
    </w:p>
    <w:p w:rsidR="00C21E81" w:rsidRDefault="00C21E81" w:rsidP="00096C02">
      <w:pPr>
        <w:pStyle w:val="Header"/>
        <w:tabs>
          <w:tab w:val="left" w:pos="-142"/>
        </w:tabs>
        <w:ind w:left="-142" w:right="-142"/>
        <w:jc w:val="both"/>
        <w:rPr>
          <w:rFonts w:ascii="Arial" w:hAnsi="Arial" w:cs="Arial"/>
          <w:sz w:val="24"/>
        </w:rPr>
      </w:pPr>
    </w:p>
    <w:p w:rsidR="00143141" w:rsidRDefault="00143141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Drugi način punjenja VS Lo</w:t>
      </w:r>
      <w:r w:rsidR="00C21E81">
        <w:rPr>
          <w:rFonts w:ascii="Arial" w:hAnsi="Arial" w:cs="Arial"/>
          <w:sz w:val="24"/>
        </w:rPr>
        <w:t>kr</w:t>
      </w:r>
      <w:r>
        <w:rPr>
          <w:rFonts w:ascii="Arial" w:hAnsi="Arial" w:cs="Arial"/>
          <w:sz w:val="24"/>
        </w:rPr>
        <w:t>um je iz vodovodnog su</w:t>
      </w:r>
      <w:r w:rsidR="00C21E8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tava grada Dubrovnika pitkom vodom pomoću projektirane CS Royal kroz projektirani cjevovod V1. Za funkcioniranje ovog načina punjenja, operater mora otvoriti zatvarač za punjenje vodom u oknu OV1, a hidroforska stanica u CS Royal će se automatski uključiti dok se ne napuni vodosprema </w:t>
      </w:r>
      <w:r w:rsidR="00C21E81">
        <w:rPr>
          <w:rFonts w:ascii="Arial" w:hAnsi="Arial" w:cs="Arial"/>
          <w:sz w:val="24"/>
        </w:rPr>
        <w:t>te automatski</w:t>
      </w:r>
      <w:r>
        <w:rPr>
          <w:rFonts w:ascii="Arial" w:hAnsi="Arial" w:cs="Arial"/>
          <w:sz w:val="24"/>
        </w:rPr>
        <w:t xml:space="preserve"> isključiti</w:t>
      </w:r>
      <w:r w:rsidR="00C21E81">
        <w:rPr>
          <w:rFonts w:ascii="Arial" w:hAnsi="Arial" w:cs="Arial"/>
          <w:sz w:val="24"/>
        </w:rPr>
        <w:t xml:space="preserve"> pri punoj razini nakon dobivanja signala od sonde u vodospremi</w:t>
      </w:r>
      <w:r>
        <w:rPr>
          <w:rFonts w:ascii="Arial" w:hAnsi="Arial" w:cs="Arial"/>
          <w:sz w:val="24"/>
        </w:rPr>
        <w:t>.</w:t>
      </w:r>
    </w:p>
    <w:p w:rsidR="00143141" w:rsidRDefault="00143141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Ukoliko se na ovaj način ne želi stalno vršiti punjenje VS Lokrum, operater mora mehaničk</w:t>
      </w:r>
      <w:r w:rsidR="001D4B43">
        <w:rPr>
          <w:rFonts w:ascii="Arial" w:hAnsi="Arial" w:cs="Arial"/>
          <w:sz w:val="24"/>
        </w:rPr>
        <w:t>i zatv</w:t>
      </w:r>
      <w:r w:rsidR="00C21E81">
        <w:rPr>
          <w:rFonts w:ascii="Arial" w:hAnsi="Arial" w:cs="Arial"/>
          <w:sz w:val="24"/>
        </w:rPr>
        <w:t>oriti zatvarač</w:t>
      </w:r>
      <w:r w:rsidR="001D4B43">
        <w:rPr>
          <w:rFonts w:ascii="Arial" w:hAnsi="Arial" w:cs="Arial"/>
          <w:sz w:val="24"/>
        </w:rPr>
        <w:t xml:space="preserve"> za punjenje u vodovodnom oknu OV1.</w:t>
      </w:r>
    </w:p>
    <w:p w:rsidR="00C21E81" w:rsidRPr="00C21E81" w:rsidRDefault="00C21E81" w:rsidP="00096C02">
      <w:pPr>
        <w:pStyle w:val="Header"/>
        <w:tabs>
          <w:tab w:val="left" w:pos="-142"/>
        </w:tabs>
        <w:ind w:left="-142" w:right="-142"/>
        <w:jc w:val="both"/>
        <w:rPr>
          <w:rFonts w:ascii="Arial" w:hAnsi="Arial" w:cs="Arial"/>
          <w:color w:val="000000" w:themeColor="text1"/>
          <w:sz w:val="24"/>
        </w:rPr>
      </w:pPr>
    </w:p>
    <w:p w:rsidR="00C21E81" w:rsidRPr="00C21E81" w:rsidRDefault="001D4B43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color w:val="000000" w:themeColor="text1"/>
          <w:sz w:val="24"/>
        </w:rPr>
      </w:pPr>
      <w:r w:rsidRPr="00C21E81">
        <w:rPr>
          <w:rFonts w:ascii="Arial" w:hAnsi="Arial" w:cs="Arial"/>
          <w:color w:val="000000" w:themeColor="text1"/>
          <w:sz w:val="24"/>
        </w:rPr>
        <w:t>Za protupožarnu zaštitu visoke zone, tj. područja otoka Lokrum iznad kote 40,00 m</w:t>
      </w:r>
      <w:r w:rsidR="00175C26">
        <w:rPr>
          <w:rFonts w:ascii="Arial" w:hAnsi="Arial" w:cs="Arial"/>
          <w:color w:val="000000" w:themeColor="text1"/>
          <w:sz w:val="24"/>
        </w:rPr>
        <w:t xml:space="preserve"> </w:t>
      </w:r>
      <w:r w:rsidRPr="00C21E81">
        <w:rPr>
          <w:rFonts w:ascii="Arial" w:hAnsi="Arial" w:cs="Arial"/>
          <w:color w:val="000000" w:themeColor="text1"/>
          <w:sz w:val="24"/>
        </w:rPr>
        <w:t>n.m., koristil</w:t>
      </w:r>
      <w:r w:rsidR="00C21E81" w:rsidRPr="00C21E81">
        <w:rPr>
          <w:rFonts w:ascii="Arial" w:hAnsi="Arial" w:cs="Arial"/>
          <w:color w:val="000000" w:themeColor="text1"/>
          <w:sz w:val="24"/>
        </w:rPr>
        <w:t xml:space="preserve">a </w:t>
      </w:r>
      <w:r w:rsidRPr="00C21E81">
        <w:rPr>
          <w:rFonts w:ascii="Arial" w:hAnsi="Arial" w:cs="Arial"/>
          <w:color w:val="000000" w:themeColor="text1"/>
          <w:sz w:val="24"/>
        </w:rPr>
        <w:t xml:space="preserve"> bi se crpk</w:t>
      </w:r>
      <w:r w:rsidR="00C21E81" w:rsidRPr="00C21E81">
        <w:rPr>
          <w:rFonts w:ascii="Arial" w:hAnsi="Arial" w:cs="Arial"/>
          <w:color w:val="000000" w:themeColor="text1"/>
          <w:sz w:val="24"/>
        </w:rPr>
        <w:t>a</w:t>
      </w:r>
      <w:r w:rsidRPr="00C21E81">
        <w:rPr>
          <w:rFonts w:ascii="Arial" w:hAnsi="Arial" w:cs="Arial"/>
          <w:color w:val="000000" w:themeColor="text1"/>
          <w:sz w:val="24"/>
        </w:rPr>
        <w:t xml:space="preserve"> u zasunskoj komori VS Lokrum i tlačni cjevovodi T1, T2 i T3</w:t>
      </w:r>
      <w:r w:rsidR="00C21E81" w:rsidRPr="00C21E81">
        <w:rPr>
          <w:rFonts w:ascii="Arial" w:hAnsi="Arial" w:cs="Arial"/>
          <w:color w:val="000000" w:themeColor="text1"/>
          <w:sz w:val="24"/>
        </w:rPr>
        <w:t xml:space="preserve"> </w:t>
      </w:r>
      <w:r w:rsidRPr="00C21E81">
        <w:rPr>
          <w:rFonts w:ascii="Arial" w:hAnsi="Arial" w:cs="Arial"/>
          <w:color w:val="000000" w:themeColor="text1"/>
          <w:sz w:val="24"/>
        </w:rPr>
        <w:t>i na njima 1</w:t>
      </w:r>
      <w:r w:rsidR="00C21E81">
        <w:rPr>
          <w:rFonts w:ascii="Arial" w:hAnsi="Arial" w:cs="Arial"/>
          <w:color w:val="000000" w:themeColor="text1"/>
          <w:sz w:val="24"/>
        </w:rPr>
        <w:t>1</w:t>
      </w:r>
      <w:r w:rsidRPr="00C21E81">
        <w:rPr>
          <w:rFonts w:ascii="Arial" w:hAnsi="Arial" w:cs="Arial"/>
          <w:color w:val="000000" w:themeColor="text1"/>
          <w:sz w:val="24"/>
        </w:rPr>
        <w:t xml:space="preserve"> nadzemnih hidranata.</w:t>
      </w:r>
    </w:p>
    <w:p w:rsidR="006179B2" w:rsidRDefault="001D4B43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Crpk</w:t>
      </w:r>
      <w:r w:rsidR="00C21E8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ce se uključiti automatski kad se otvori jedan od hidran</w:t>
      </w:r>
      <w:r w:rsidR="00C21E8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ta uz uvjet da u VS Lokrum napunjen do min. radne razine. Nakon zatvaranja hidranata, crpke će se automatski </w:t>
      </w:r>
      <w:r w:rsidR="00C21E81">
        <w:rPr>
          <w:rFonts w:ascii="Arial" w:hAnsi="Arial" w:cs="Arial"/>
          <w:sz w:val="24"/>
        </w:rPr>
        <w:t>isključiti</w:t>
      </w:r>
      <w:r>
        <w:rPr>
          <w:rFonts w:ascii="Arial" w:hAnsi="Arial" w:cs="Arial"/>
          <w:sz w:val="24"/>
        </w:rPr>
        <w:t>. Na svakom hidrantu je radom crpke osiguran protok od  10</w:t>
      </w:r>
      <w:r w:rsidR="00175C26">
        <w:rPr>
          <w:rFonts w:ascii="Arial" w:hAnsi="Arial" w:cs="Arial"/>
          <w:sz w:val="24"/>
        </w:rPr>
        <w:t>,00</w:t>
      </w:r>
      <w:r>
        <w:rPr>
          <w:rFonts w:ascii="Arial" w:hAnsi="Arial" w:cs="Arial"/>
          <w:sz w:val="24"/>
        </w:rPr>
        <w:t xml:space="preserve"> l/s i min. tlak od 2,5</w:t>
      </w:r>
      <w:r w:rsidR="00175C26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bara.</w:t>
      </w:r>
    </w:p>
    <w:p w:rsidR="00C21E81" w:rsidRPr="00A62A7D" w:rsidRDefault="00C21E81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Ovom crpkom se osigurava protupožarna zaštita za pojavu jednog požara a koji može trajati dok se ne isprazni vodosprema, tj. min. 6 sati.</w:t>
      </w:r>
    </w:p>
    <w:p w:rsidR="00563A56" w:rsidRDefault="00563A5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</w:p>
    <w:p w:rsidR="00C21E81" w:rsidRDefault="00C21E81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096C02">
        <w:rPr>
          <w:rFonts w:ascii="Arial" w:hAnsi="Arial" w:cs="Arial"/>
          <w:sz w:val="24"/>
        </w:rPr>
        <w:t>Za</w:t>
      </w:r>
      <w:r w:rsidR="00096C02" w:rsidRPr="00096C02">
        <w:rPr>
          <w:rFonts w:ascii="Arial" w:hAnsi="Arial" w:cs="Arial"/>
          <w:sz w:val="24"/>
        </w:rPr>
        <w:t xml:space="preserve"> vodoopskrbu </w:t>
      </w:r>
      <w:r w:rsidR="00096C02">
        <w:rPr>
          <w:rFonts w:ascii="Arial" w:hAnsi="Arial" w:cs="Arial"/>
          <w:sz w:val="24"/>
        </w:rPr>
        <w:t xml:space="preserve">pitkom vodom </w:t>
      </w:r>
      <w:r w:rsidR="00096C02" w:rsidRPr="00096C02">
        <w:rPr>
          <w:rFonts w:ascii="Arial" w:hAnsi="Arial" w:cs="Arial"/>
          <w:sz w:val="24"/>
        </w:rPr>
        <w:t>visoke zone otoka Lokrum ko</w:t>
      </w:r>
      <w:r w:rsidR="00B943FD">
        <w:rPr>
          <w:rFonts w:ascii="Arial" w:hAnsi="Arial" w:cs="Arial"/>
          <w:sz w:val="24"/>
        </w:rPr>
        <w:t>ristila bi se hidroforska stani</w:t>
      </w:r>
      <w:r w:rsidR="00096C02" w:rsidRPr="00096C02">
        <w:rPr>
          <w:rFonts w:ascii="Arial" w:hAnsi="Arial" w:cs="Arial"/>
          <w:sz w:val="24"/>
        </w:rPr>
        <w:t xml:space="preserve">ca u projektiranoj CS Royal </w:t>
      </w:r>
      <w:r w:rsidR="00096C02">
        <w:rPr>
          <w:rFonts w:ascii="Arial" w:hAnsi="Arial" w:cs="Arial"/>
          <w:sz w:val="24"/>
        </w:rPr>
        <w:t>kapaciteta 2,3</w:t>
      </w:r>
      <w:r w:rsidR="00175C26">
        <w:rPr>
          <w:rFonts w:ascii="Arial" w:hAnsi="Arial" w:cs="Arial"/>
          <w:sz w:val="24"/>
        </w:rPr>
        <w:t>0</w:t>
      </w:r>
      <w:r w:rsidR="00096C02">
        <w:rPr>
          <w:rFonts w:ascii="Arial" w:hAnsi="Arial" w:cs="Arial"/>
          <w:sz w:val="24"/>
        </w:rPr>
        <w:t xml:space="preserve"> l/s i H= 63,4</w:t>
      </w:r>
      <w:r w:rsidR="00175C26">
        <w:rPr>
          <w:rFonts w:ascii="Arial" w:hAnsi="Arial" w:cs="Arial"/>
          <w:sz w:val="24"/>
        </w:rPr>
        <w:t>0</w:t>
      </w:r>
      <w:r w:rsidR="00096C02">
        <w:rPr>
          <w:rFonts w:ascii="Arial" w:hAnsi="Arial" w:cs="Arial"/>
          <w:sz w:val="24"/>
        </w:rPr>
        <w:t xml:space="preserve"> m.</w:t>
      </w:r>
    </w:p>
    <w:p w:rsidR="00096C02" w:rsidRDefault="00096C02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Hidroforska stanica se priključuje na postojeći vodoopskrbni cjevovod na otoku Lokrum a koji je već priključen na vodoopskrbni sust</w:t>
      </w:r>
      <w:r w:rsidR="004F040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va grada Dubrovnika.</w:t>
      </w:r>
    </w:p>
    <w:p w:rsidR="00096C02" w:rsidRPr="00096C02" w:rsidRDefault="00096C02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mjestu priključka CS Royal je minimalni predtlak od 3,0</w:t>
      </w:r>
      <w:r w:rsidR="00175C26">
        <w:rPr>
          <w:rFonts w:ascii="Arial" w:hAnsi="Arial" w:cs="Arial"/>
          <w:sz w:val="24"/>
        </w:rPr>
        <w:t>0</w:t>
      </w:r>
      <w:r w:rsidR="00B943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bara. Hidroforska stanica je frekventno regulirana i automatski se uključuje i isključuje  u ovisnosti o potrošnji pitke vode. </w:t>
      </w:r>
    </w:p>
    <w:p w:rsidR="00563A56" w:rsidRDefault="00563A5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</w:p>
    <w:p w:rsidR="0044000B" w:rsidRPr="00175C26" w:rsidRDefault="0044000B" w:rsidP="0044000B">
      <w:pPr>
        <w:pStyle w:val="Header"/>
        <w:tabs>
          <w:tab w:val="left" w:pos="-142"/>
        </w:tabs>
        <w:spacing w:line="360" w:lineRule="auto"/>
        <w:ind w:right="-142"/>
        <w:jc w:val="both"/>
        <w:rPr>
          <w:rFonts w:ascii="Arial" w:hAnsi="Arial" w:cs="Arial"/>
          <w:sz w:val="24"/>
        </w:rPr>
      </w:pP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  <w:r w:rsidRPr="00175C26">
        <w:rPr>
          <w:rFonts w:ascii="Arial" w:hAnsi="Arial" w:cs="Arial"/>
          <w:b/>
          <w:sz w:val="24"/>
        </w:rPr>
        <w:t>2.</w:t>
      </w:r>
      <w:r w:rsidR="00EB0847">
        <w:rPr>
          <w:rFonts w:ascii="Arial" w:hAnsi="Arial" w:cs="Arial"/>
          <w:b/>
          <w:sz w:val="24"/>
        </w:rPr>
        <w:t>6</w:t>
      </w:r>
      <w:r w:rsidRPr="00175C26">
        <w:rPr>
          <w:rFonts w:ascii="Arial" w:hAnsi="Arial" w:cs="Arial"/>
          <w:b/>
          <w:sz w:val="24"/>
        </w:rPr>
        <w:t xml:space="preserve">  Križanje cjevovoda  sa instalacijama</w:t>
      </w: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175C26">
        <w:rPr>
          <w:rFonts w:ascii="Arial" w:hAnsi="Arial" w:cs="Arial"/>
          <w:sz w:val="24"/>
        </w:rPr>
        <w:t>Projektirani cjevovodi su u paralelnom vođenju udaljeni od svih postojećih instalacija min. 1,00 m, a što je sukladno posebnim uvjetima vlasnika ostalih instalacija.</w:t>
      </w: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175C26">
        <w:rPr>
          <w:rFonts w:ascii="Arial" w:hAnsi="Arial" w:cs="Arial"/>
          <w:sz w:val="24"/>
        </w:rPr>
        <w:t>Križanje vodoopskrbnih cjevovoda projektom je sukladno propisanim posebnim uvjetima vlasnika instalacija i pravilima struka.</w:t>
      </w: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175C26">
        <w:rPr>
          <w:rFonts w:ascii="Arial" w:hAnsi="Arial" w:cs="Arial"/>
          <w:sz w:val="24"/>
        </w:rPr>
        <w:t xml:space="preserve">Minimalne udaljenosti cjevovoda u horizontalnom i vertikalnom smjeru od drugih instalacija su naznačene u nacrtu br. </w:t>
      </w:r>
      <w:r w:rsidR="0044000B">
        <w:rPr>
          <w:rFonts w:ascii="Arial" w:hAnsi="Arial" w:cs="Arial"/>
          <w:sz w:val="24"/>
        </w:rPr>
        <w:t>7.</w:t>
      </w:r>
      <w:r w:rsidRPr="00175C26">
        <w:rPr>
          <w:rFonts w:ascii="Arial" w:hAnsi="Arial" w:cs="Arial"/>
          <w:sz w:val="24"/>
        </w:rPr>
        <w:t xml:space="preserve"> Detalji križanja </w:t>
      </w:r>
      <w:r w:rsidR="00EB0847">
        <w:rPr>
          <w:rFonts w:ascii="Arial" w:hAnsi="Arial" w:cs="Arial"/>
          <w:sz w:val="24"/>
        </w:rPr>
        <w:t>vodovoda</w:t>
      </w:r>
      <w:r w:rsidRPr="00175C26">
        <w:rPr>
          <w:rFonts w:ascii="Arial" w:hAnsi="Arial" w:cs="Arial"/>
          <w:sz w:val="24"/>
        </w:rPr>
        <w:t xml:space="preserve"> sa ostalim instalacijama.</w:t>
      </w:r>
    </w:p>
    <w:p w:rsidR="00175C26" w:rsidRP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  <w:r w:rsidRPr="00175C26">
        <w:rPr>
          <w:rFonts w:ascii="Arial" w:hAnsi="Arial" w:cs="Arial"/>
          <w:sz w:val="24"/>
        </w:rPr>
        <w:t>Prije početka radova, od nadležnih organizacija vlasnika postojećih instalacija biti će potrebno zatražiti iskolčenje instalacija na terenu i izvršiti kontrolne iskope na određenim lokacijama u cilju što točnije definiranja položaja postojećih instalacija.</w:t>
      </w:r>
    </w:p>
    <w:p w:rsidR="00175C26" w:rsidRDefault="00175C26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D43B84" w:rsidRDefault="00D43B84" w:rsidP="00D43B84">
      <w:pPr>
        <w:pStyle w:val="BodyTextIndent3"/>
        <w:tabs>
          <w:tab w:val="left" w:pos="360"/>
          <w:tab w:val="left" w:pos="9639"/>
        </w:tabs>
        <w:ind w:left="0"/>
        <w:rPr>
          <w:rFonts w:ascii="Arial" w:hAnsi="Arial" w:cs="Arial"/>
          <w:b/>
          <w:sz w:val="24"/>
          <w:szCs w:val="24"/>
        </w:rPr>
        <w:sectPr w:rsidR="00D43B84" w:rsidSect="004F0404">
          <w:headerReference w:type="default" r:id="rId9"/>
          <w:pgSz w:w="11909" w:h="16834"/>
          <w:pgMar w:top="924" w:right="569" w:bottom="993" w:left="1701" w:header="720" w:footer="720" w:gutter="0"/>
          <w:cols w:space="60"/>
          <w:noEndnote/>
        </w:sectPr>
      </w:pPr>
    </w:p>
    <w:p w:rsidR="00D43B84" w:rsidRPr="00D43B84" w:rsidRDefault="00D43B84" w:rsidP="00D43B84">
      <w:pPr>
        <w:pStyle w:val="BodyTextIndent3"/>
        <w:tabs>
          <w:tab w:val="left" w:pos="360"/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D43B84"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>7</w:t>
      </w:r>
      <w:r w:rsidRPr="00D43B84">
        <w:rPr>
          <w:rFonts w:ascii="Arial" w:hAnsi="Arial" w:cs="Arial"/>
          <w:b/>
          <w:sz w:val="24"/>
          <w:szCs w:val="24"/>
        </w:rPr>
        <w:t xml:space="preserve"> </w:t>
      </w:r>
      <w:r w:rsidRPr="00D43B84">
        <w:rPr>
          <w:rFonts w:ascii="Arial" w:hAnsi="Arial" w:cs="Arial"/>
          <w:sz w:val="24"/>
          <w:szCs w:val="24"/>
        </w:rPr>
        <w:t xml:space="preserve"> </w:t>
      </w:r>
      <w:r w:rsidRPr="00D43B84">
        <w:rPr>
          <w:rFonts w:ascii="Arial" w:hAnsi="Arial" w:cs="Arial"/>
          <w:b/>
          <w:sz w:val="24"/>
          <w:szCs w:val="24"/>
        </w:rPr>
        <w:t xml:space="preserve">Popis katastarskih čestica i </w:t>
      </w:r>
      <w:r>
        <w:rPr>
          <w:rFonts w:ascii="Arial" w:hAnsi="Arial" w:cs="Arial"/>
          <w:b/>
          <w:sz w:val="24"/>
          <w:szCs w:val="24"/>
        </w:rPr>
        <w:t>posjednika (NOVA IZMJERA)</w:t>
      </w:r>
    </w:p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tbl>
      <w:tblPr>
        <w:tblW w:w="14879" w:type="dxa"/>
        <w:tblInd w:w="94" w:type="dxa"/>
        <w:tblLook w:val="04A0" w:firstRow="1" w:lastRow="0" w:firstColumn="1" w:lastColumn="0" w:noHBand="0" w:noVBand="1"/>
      </w:tblPr>
      <w:tblGrid>
        <w:gridCol w:w="693"/>
        <w:gridCol w:w="1243"/>
        <w:gridCol w:w="1600"/>
        <w:gridCol w:w="1000"/>
        <w:gridCol w:w="2282"/>
        <w:gridCol w:w="1120"/>
        <w:gridCol w:w="524"/>
        <w:gridCol w:w="6417"/>
      </w:tblGrid>
      <w:tr w:rsidR="00D43B84" w:rsidRPr="00D43B84" w:rsidTr="00D43B8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R.Br.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Katastarska čestica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Katastarska općina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Broj posjed. lista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Kultura Katastar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Površina (m2)   katastar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Posjednik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37626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13684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26388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37697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7256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17033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27909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5577/1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31389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24508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21438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18444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36807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3788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ind w:right="-109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NEPLODNO ZEMLJIŠTE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2467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2882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5679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  <w:tr w:rsidR="00D43B84" w:rsidRPr="00D43B84" w:rsidTr="00D43B8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5684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3854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REZERVAT LOKRUM, IZMEĐU POLAČA 16, DUBROVNIK, HRVATSKA</w:t>
            </w:r>
          </w:p>
        </w:tc>
      </w:tr>
    </w:tbl>
    <w:p w:rsidR="00D43B84" w:rsidRDefault="00D43B84" w:rsidP="00175C26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sz w:val="24"/>
        </w:rPr>
      </w:pPr>
    </w:p>
    <w:p w:rsidR="00175C26" w:rsidRDefault="00175C26" w:rsidP="00EB0847">
      <w:pPr>
        <w:pStyle w:val="Header"/>
        <w:tabs>
          <w:tab w:val="left" w:pos="-142"/>
        </w:tabs>
        <w:spacing w:line="360" w:lineRule="auto"/>
        <w:ind w:right="-142"/>
        <w:jc w:val="both"/>
        <w:rPr>
          <w:rFonts w:ascii="Arial" w:hAnsi="Arial" w:cs="Arial"/>
          <w:b/>
          <w:sz w:val="24"/>
        </w:rPr>
      </w:pPr>
    </w:p>
    <w:p w:rsidR="00D43B84" w:rsidRDefault="00D43B84" w:rsidP="00EB0847">
      <w:pPr>
        <w:pStyle w:val="Header"/>
        <w:tabs>
          <w:tab w:val="left" w:pos="-142"/>
        </w:tabs>
        <w:spacing w:line="360" w:lineRule="auto"/>
        <w:ind w:right="-142"/>
        <w:jc w:val="both"/>
        <w:rPr>
          <w:rFonts w:ascii="Arial" w:hAnsi="Arial" w:cs="Arial"/>
          <w:b/>
          <w:sz w:val="24"/>
        </w:rPr>
      </w:pPr>
    </w:p>
    <w:p w:rsidR="00D43B84" w:rsidRDefault="00D43B84" w:rsidP="00D43B84">
      <w:pPr>
        <w:pStyle w:val="BodyTextIndent3"/>
        <w:tabs>
          <w:tab w:val="left" w:pos="360"/>
          <w:tab w:val="left" w:pos="9639"/>
        </w:tabs>
        <w:ind w:left="0"/>
        <w:rPr>
          <w:rFonts w:ascii="Arial" w:hAnsi="Arial" w:cs="Arial"/>
          <w:b/>
          <w:sz w:val="24"/>
          <w:szCs w:val="24"/>
        </w:rPr>
      </w:pPr>
      <w:r w:rsidRPr="00D43B84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8</w:t>
      </w:r>
      <w:r w:rsidRPr="00D43B84">
        <w:rPr>
          <w:rFonts w:ascii="Arial" w:hAnsi="Arial" w:cs="Arial"/>
          <w:b/>
          <w:sz w:val="24"/>
          <w:szCs w:val="24"/>
        </w:rPr>
        <w:t xml:space="preserve"> </w:t>
      </w:r>
      <w:r w:rsidRPr="00D43B84">
        <w:rPr>
          <w:rFonts w:ascii="Arial" w:hAnsi="Arial" w:cs="Arial"/>
          <w:sz w:val="24"/>
          <w:szCs w:val="24"/>
        </w:rPr>
        <w:t xml:space="preserve"> </w:t>
      </w:r>
      <w:r w:rsidRPr="00D43B84">
        <w:rPr>
          <w:rFonts w:ascii="Arial" w:hAnsi="Arial" w:cs="Arial"/>
          <w:b/>
          <w:sz w:val="24"/>
          <w:szCs w:val="24"/>
        </w:rPr>
        <w:t>Popis čestica</w:t>
      </w:r>
      <w:r>
        <w:rPr>
          <w:rFonts w:ascii="Arial" w:hAnsi="Arial" w:cs="Arial"/>
          <w:b/>
          <w:sz w:val="24"/>
          <w:szCs w:val="24"/>
        </w:rPr>
        <w:t xml:space="preserve"> zemlje</w:t>
      </w:r>
      <w:r w:rsidRPr="00D43B84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vlasnika (STARA IZMJERA)</w:t>
      </w:r>
    </w:p>
    <w:p w:rsidR="00D43B84" w:rsidRDefault="00D43B84" w:rsidP="00D43B84">
      <w:pPr>
        <w:pStyle w:val="BodyTextIndent3"/>
        <w:tabs>
          <w:tab w:val="left" w:pos="360"/>
          <w:tab w:val="left" w:pos="9639"/>
        </w:tabs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4000" w:type="dxa"/>
        <w:tblInd w:w="94" w:type="dxa"/>
        <w:tblLook w:val="04A0" w:firstRow="1" w:lastRow="0" w:firstColumn="1" w:lastColumn="0" w:noHBand="0" w:noVBand="1"/>
      </w:tblPr>
      <w:tblGrid>
        <w:gridCol w:w="693"/>
        <w:gridCol w:w="980"/>
        <w:gridCol w:w="1620"/>
        <w:gridCol w:w="1000"/>
        <w:gridCol w:w="1060"/>
        <w:gridCol w:w="524"/>
        <w:gridCol w:w="8123"/>
      </w:tblGrid>
      <w:tr w:rsidR="00D43B84" w:rsidRPr="00D43B84" w:rsidTr="00D43B84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R.Br.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Čestica zemlje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Katastarska općina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Broj Z.K uloška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Kultura</w:t>
            </w:r>
          </w:p>
        </w:tc>
        <w:tc>
          <w:tcPr>
            <w:tcW w:w="8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43B84">
              <w:rPr>
                <w:sz w:val="22"/>
                <w:szCs w:val="22"/>
              </w:rPr>
              <w:t>Vlasnik</w:t>
            </w:r>
          </w:p>
        </w:tc>
      </w:tr>
      <w:tr w:rsidR="00D43B84" w:rsidRPr="00D43B84" w:rsidTr="00D43B8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  <w:r w:rsidRPr="00D43B84">
              <w:rPr>
                <w:rFonts w:ascii="Calibri" w:hAnsi="Calibri"/>
                <w:color w:val="000000"/>
                <w:sz w:val="24"/>
                <w:szCs w:val="24"/>
              </w:rPr>
              <w:t>JAVNA USTANOVA REZERVAT LOKRUM, OIB: 09038784691, SJEDIŠTE DUBROVNIK</w:t>
            </w:r>
          </w:p>
        </w:tc>
      </w:tr>
      <w:tr w:rsidR="00D43B84" w:rsidRPr="00D43B84" w:rsidTr="00D43B8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2293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K.O. Dubrovnik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PUT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3B84"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B84" w:rsidRPr="00D43B84" w:rsidRDefault="00D43B84" w:rsidP="00D43B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  <w:r w:rsidRPr="00D43B84">
              <w:rPr>
                <w:rFonts w:ascii="Calibri" w:hAnsi="Calibri"/>
                <w:color w:val="000000"/>
                <w:sz w:val="24"/>
                <w:szCs w:val="24"/>
              </w:rPr>
              <w:t>JAVNA USTANOVA REZERVAT LOKRUM, OIB: 09038784691, SJEDIŠTE DUBROVNIK</w:t>
            </w:r>
          </w:p>
        </w:tc>
      </w:tr>
    </w:tbl>
    <w:p w:rsidR="00D43B84" w:rsidRPr="00D43B84" w:rsidRDefault="00D43B84" w:rsidP="00D43B84">
      <w:pPr>
        <w:pStyle w:val="BodyTextIndent3"/>
        <w:tabs>
          <w:tab w:val="left" w:pos="360"/>
          <w:tab w:val="left" w:pos="9639"/>
        </w:tabs>
        <w:ind w:left="0"/>
        <w:rPr>
          <w:rFonts w:ascii="Arial" w:hAnsi="Arial" w:cs="Arial"/>
          <w:sz w:val="24"/>
          <w:szCs w:val="24"/>
        </w:rPr>
      </w:pPr>
    </w:p>
    <w:p w:rsidR="00D43B84" w:rsidRDefault="00D43B84" w:rsidP="00EB0847">
      <w:pPr>
        <w:pStyle w:val="Header"/>
        <w:tabs>
          <w:tab w:val="left" w:pos="-142"/>
        </w:tabs>
        <w:spacing w:line="360" w:lineRule="auto"/>
        <w:ind w:right="-142"/>
        <w:jc w:val="both"/>
        <w:rPr>
          <w:rFonts w:ascii="Arial" w:hAnsi="Arial" w:cs="Arial"/>
          <w:b/>
          <w:sz w:val="24"/>
        </w:rPr>
      </w:pPr>
    </w:p>
    <w:p w:rsidR="00175C26" w:rsidRDefault="00175C26" w:rsidP="00096C02">
      <w:pPr>
        <w:pStyle w:val="Header"/>
        <w:tabs>
          <w:tab w:val="left" w:pos="-142"/>
        </w:tabs>
        <w:spacing w:line="360" w:lineRule="auto"/>
        <w:ind w:left="-142" w:right="-142"/>
        <w:jc w:val="both"/>
        <w:rPr>
          <w:rFonts w:ascii="Arial" w:hAnsi="Arial" w:cs="Arial"/>
          <w:b/>
          <w:sz w:val="24"/>
        </w:rPr>
      </w:pPr>
    </w:p>
    <w:p w:rsidR="00563A56" w:rsidRDefault="00682E9F" w:rsidP="00215122">
      <w:pPr>
        <w:pStyle w:val="Head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</w:t>
      </w:r>
      <w:r w:rsidR="007075E9">
        <w:rPr>
          <w:rFonts w:ascii="Arial" w:hAnsi="Arial" w:cs="Arial"/>
          <w:sz w:val="24"/>
        </w:rPr>
        <w:t xml:space="preserve">                                                      </w:t>
      </w:r>
      <w:r w:rsidRPr="00682E9F">
        <w:rPr>
          <w:rFonts w:ascii="Arial" w:hAnsi="Arial" w:cs="Arial"/>
          <w:sz w:val="24"/>
        </w:rPr>
        <w:t>Projektant</w:t>
      </w:r>
    </w:p>
    <w:p w:rsidR="00096C02" w:rsidRDefault="00096C02" w:rsidP="00215122">
      <w:pPr>
        <w:pStyle w:val="Header"/>
        <w:spacing w:line="360" w:lineRule="auto"/>
        <w:jc w:val="both"/>
        <w:rPr>
          <w:rFonts w:ascii="Arial" w:hAnsi="Arial" w:cs="Arial"/>
          <w:sz w:val="24"/>
        </w:rPr>
      </w:pPr>
    </w:p>
    <w:p w:rsidR="00096C02" w:rsidRPr="00096C02" w:rsidRDefault="00096C02" w:rsidP="00215122">
      <w:pPr>
        <w:pStyle w:val="Head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</w:t>
      </w:r>
      <w:r w:rsidR="007075E9">
        <w:rPr>
          <w:rFonts w:ascii="Arial" w:hAnsi="Arial" w:cs="Arial"/>
          <w:sz w:val="24"/>
        </w:rPr>
        <w:t xml:space="preserve">                                                       </w:t>
      </w:r>
      <w:r>
        <w:rPr>
          <w:rFonts w:ascii="Arial" w:hAnsi="Arial" w:cs="Arial"/>
          <w:sz w:val="24"/>
        </w:rPr>
        <w:t xml:space="preserve"> Jerko Polić, dipl.ing.građ</w:t>
      </w:r>
    </w:p>
    <w:p w:rsidR="00376001" w:rsidRDefault="00376001" w:rsidP="006A6ECA">
      <w:pPr>
        <w:pStyle w:val="Header"/>
        <w:spacing w:line="360" w:lineRule="auto"/>
        <w:jc w:val="both"/>
        <w:rPr>
          <w:rFonts w:ascii="Arial" w:hAnsi="Arial" w:cs="Arial"/>
          <w:sz w:val="24"/>
        </w:rPr>
      </w:pPr>
    </w:p>
    <w:p w:rsidR="00476F5D" w:rsidRDefault="00376001" w:rsidP="00096C02">
      <w:pPr>
        <w:pStyle w:val="Header"/>
        <w:tabs>
          <w:tab w:val="clear" w:pos="4703"/>
          <w:tab w:val="clear" w:pos="9406"/>
          <w:tab w:val="center" w:pos="6946"/>
          <w:tab w:val="right" w:pos="7655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</w:t>
      </w:r>
      <w:r w:rsidR="00096C02">
        <w:rPr>
          <w:rFonts w:ascii="Arial" w:hAnsi="Arial" w:cs="Arial"/>
          <w:sz w:val="24"/>
        </w:rPr>
        <w:t xml:space="preserve">                         </w:t>
      </w:r>
    </w:p>
    <w:sectPr w:rsidR="00476F5D" w:rsidSect="00D43B84">
      <w:pgSz w:w="16834" w:h="11909" w:orient="landscape"/>
      <w:pgMar w:top="1701" w:right="924" w:bottom="567" w:left="99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DF" w:rsidRDefault="004B56DF">
      <w:r>
        <w:separator/>
      </w:r>
    </w:p>
  </w:endnote>
  <w:endnote w:type="continuationSeparator" w:id="0">
    <w:p w:rsidR="004B56DF" w:rsidRDefault="004B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DF" w:rsidRDefault="004B56DF">
      <w:r>
        <w:separator/>
      </w:r>
    </w:p>
  </w:footnote>
  <w:footnote w:type="continuationSeparator" w:id="0">
    <w:p w:rsidR="004B56DF" w:rsidRDefault="004B5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33"/>
      <w:gridCol w:w="3418"/>
      <w:gridCol w:w="4388"/>
      <w:gridCol w:w="993"/>
    </w:tblGrid>
    <w:tr w:rsidR="0044000B" w:rsidRPr="005D4B3D" w:rsidTr="00B943FD">
      <w:trPr>
        <w:trHeight w:val="736"/>
      </w:trPr>
      <w:tc>
        <w:tcPr>
          <w:tcW w:w="123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000B" w:rsidRDefault="0044000B" w:rsidP="00876FD4">
          <w:pPr>
            <w:pStyle w:val="Header"/>
            <w:tabs>
              <w:tab w:val="right" w:pos="9240"/>
            </w:tabs>
            <w:jc w:val="center"/>
          </w:pPr>
          <w:r>
            <w:rPr>
              <w:noProof/>
            </w:rPr>
            <w:drawing>
              <wp:inline distT="0" distB="0" distL="0" distR="0" wp14:anchorId="2C4689B4" wp14:editId="291D8832">
                <wp:extent cx="478155" cy="403860"/>
                <wp:effectExtent l="19050" t="0" r="0" b="0"/>
                <wp:docPr id="7" name="Picture 7" descr="scan0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can0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773" r="88954" b="97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000B" w:rsidRDefault="0044000B" w:rsidP="004F0404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HIDRANTSKA MREŽA VISOKE</w:t>
          </w:r>
        </w:p>
        <w:p w:rsidR="0044000B" w:rsidRPr="0046257C" w:rsidRDefault="0044000B" w:rsidP="004F040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ZONE OTOKA LOKRUM</w:t>
          </w:r>
        </w:p>
      </w:tc>
      <w:tc>
        <w:tcPr>
          <w:tcW w:w="438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000B" w:rsidRPr="005D4B3D" w:rsidRDefault="0044000B" w:rsidP="00563A56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2. TEHNIČKI OPIS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000B" w:rsidRPr="005D4B3D" w:rsidRDefault="0044000B" w:rsidP="00B915BE">
          <w:pPr>
            <w:spacing w:after="120" w:line="220" w:lineRule="exact"/>
            <w:rPr>
              <w:rFonts w:ascii="Arial" w:hAnsi="Arial" w:cs="Arial"/>
              <w:sz w:val="16"/>
              <w:szCs w:val="16"/>
            </w:rPr>
          </w:pPr>
          <w:r w:rsidRPr="005D4B3D">
            <w:rPr>
              <w:rFonts w:ascii="Arial" w:hAnsi="Arial" w:cs="Arial"/>
              <w:sz w:val="16"/>
              <w:szCs w:val="16"/>
            </w:rPr>
            <w:t>STR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begin"/>
          </w:r>
          <w:r w:rsidRPr="005D4B3D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separate"/>
          </w:r>
          <w:r w:rsidR="00FB31AE">
            <w:rPr>
              <w:rFonts w:ascii="Arial" w:hAnsi="Arial" w:cs="Arial"/>
              <w:noProof/>
              <w:sz w:val="16"/>
              <w:szCs w:val="16"/>
            </w:rPr>
            <w:t>1</w: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end"/>
          </w:r>
          <w:r w:rsidRPr="005D4B3D">
            <w:rPr>
              <w:rFonts w:ascii="Arial" w:hAnsi="Arial" w:cs="Arial"/>
              <w:sz w:val="16"/>
              <w:szCs w:val="16"/>
            </w:rPr>
            <w:t>/</w: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begin"/>
          </w:r>
          <w:r w:rsidRPr="005D4B3D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separate"/>
          </w:r>
          <w:r w:rsidR="00FB31AE">
            <w:rPr>
              <w:rFonts w:ascii="Arial" w:hAnsi="Arial" w:cs="Arial"/>
              <w:noProof/>
              <w:sz w:val="16"/>
              <w:szCs w:val="16"/>
            </w:rPr>
            <w:t>10</w:t>
          </w:r>
          <w:r w:rsidR="005D670E" w:rsidRPr="005D4B3D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4000B" w:rsidRDefault="0044000B">
    <w:pPr>
      <w:pStyle w:val="Header"/>
    </w:pPr>
  </w:p>
  <w:p w:rsidR="0044000B" w:rsidRDefault="00440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EAC140"/>
    <w:lvl w:ilvl="0">
      <w:numFmt w:val="decimal"/>
      <w:lvlText w:val="*"/>
      <w:lvlJc w:val="left"/>
    </w:lvl>
  </w:abstractNum>
  <w:abstractNum w:abstractNumId="1">
    <w:nsid w:val="095D61F4"/>
    <w:multiLevelType w:val="hybridMultilevel"/>
    <w:tmpl w:val="4D5E8146"/>
    <w:lvl w:ilvl="0" w:tplc="352C6672">
      <w:start w:val="2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21C48"/>
    <w:multiLevelType w:val="hybridMultilevel"/>
    <w:tmpl w:val="793A4B02"/>
    <w:lvl w:ilvl="0" w:tplc="352C6672">
      <w:start w:val="2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3">
    <w:nsid w:val="376E33F0"/>
    <w:multiLevelType w:val="hybridMultilevel"/>
    <w:tmpl w:val="4A62F6DA"/>
    <w:lvl w:ilvl="0" w:tplc="B88EA5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30C76"/>
    <w:multiLevelType w:val="multilevel"/>
    <w:tmpl w:val="575E1A1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20567E"/>
    <w:multiLevelType w:val="hybridMultilevel"/>
    <w:tmpl w:val="B26413B0"/>
    <w:lvl w:ilvl="0" w:tplc="22EAC14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36421"/>
    <w:multiLevelType w:val="multilevel"/>
    <w:tmpl w:val="E9EC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BB0550C"/>
    <w:multiLevelType w:val="hybridMultilevel"/>
    <w:tmpl w:val="5164CA60"/>
    <w:lvl w:ilvl="0" w:tplc="E45E95D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F0945E5"/>
    <w:multiLevelType w:val="hybridMultilevel"/>
    <w:tmpl w:val="71FA27C6"/>
    <w:lvl w:ilvl="0" w:tplc="052A59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B201A"/>
    <w:multiLevelType w:val="hybridMultilevel"/>
    <w:tmpl w:val="7412513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25E0E"/>
    <w:multiLevelType w:val="hybridMultilevel"/>
    <w:tmpl w:val="27E858B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1C42C1"/>
    <w:multiLevelType w:val="hybridMultilevel"/>
    <w:tmpl w:val="B26413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5A56FF"/>
    <w:multiLevelType w:val="hybridMultilevel"/>
    <w:tmpl w:val="82848986"/>
    <w:lvl w:ilvl="0" w:tplc="352C6672">
      <w:start w:val="2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74389D"/>
    <w:multiLevelType w:val="hybridMultilevel"/>
    <w:tmpl w:val="2D6CCFE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080C82"/>
    <w:multiLevelType w:val="multilevel"/>
    <w:tmpl w:val="32E2890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9B3166C"/>
    <w:multiLevelType w:val="hybridMultilevel"/>
    <w:tmpl w:val="208E5D6E"/>
    <w:lvl w:ilvl="0" w:tplc="DC4025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5E"/>
    <w:rsid w:val="00003F7C"/>
    <w:rsid w:val="00006371"/>
    <w:rsid w:val="00007099"/>
    <w:rsid w:val="000101B3"/>
    <w:rsid w:val="000113E0"/>
    <w:rsid w:val="000127AC"/>
    <w:rsid w:val="00012851"/>
    <w:rsid w:val="00023385"/>
    <w:rsid w:val="000435F6"/>
    <w:rsid w:val="000671FC"/>
    <w:rsid w:val="00073F0D"/>
    <w:rsid w:val="00077136"/>
    <w:rsid w:val="00080769"/>
    <w:rsid w:val="000830A8"/>
    <w:rsid w:val="00083392"/>
    <w:rsid w:val="00096C02"/>
    <w:rsid w:val="000C2A2C"/>
    <w:rsid w:val="000C537D"/>
    <w:rsid w:val="000D344B"/>
    <w:rsid w:val="000E3F44"/>
    <w:rsid w:val="000E608C"/>
    <w:rsid w:val="000F30BD"/>
    <w:rsid w:val="000F7624"/>
    <w:rsid w:val="00103F51"/>
    <w:rsid w:val="00112813"/>
    <w:rsid w:val="001223C9"/>
    <w:rsid w:val="0012696B"/>
    <w:rsid w:val="00127E4D"/>
    <w:rsid w:val="00130BF0"/>
    <w:rsid w:val="001358CC"/>
    <w:rsid w:val="00143141"/>
    <w:rsid w:val="00150FCA"/>
    <w:rsid w:val="001510E8"/>
    <w:rsid w:val="001524C3"/>
    <w:rsid w:val="001529DA"/>
    <w:rsid w:val="0016149D"/>
    <w:rsid w:val="00163512"/>
    <w:rsid w:val="001735EC"/>
    <w:rsid w:val="0017380F"/>
    <w:rsid w:val="00175C26"/>
    <w:rsid w:val="00182C04"/>
    <w:rsid w:val="001928BC"/>
    <w:rsid w:val="00193FC9"/>
    <w:rsid w:val="00195C5C"/>
    <w:rsid w:val="0019776B"/>
    <w:rsid w:val="001A5E0E"/>
    <w:rsid w:val="001B1270"/>
    <w:rsid w:val="001B1B8B"/>
    <w:rsid w:val="001B3437"/>
    <w:rsid w:val="001B4436"/>
    <w:rsid w:val="001B57E4"/>
    <w:rsid w:val="001C4505"/>
    <w:rsid w:val="001C4F6B"/>
    <w:rsid w:val="001C6479"/>
    <w:rsid w:val="001C6B43"/>
    <w:rsid w:val="001D3E06"/>
    <w:rsid w:val="001D4B43"/>
    <w:rsid w:val="001E66E8"/>
    <w:rsid w:val="001E6D15"/>
    <w:rsid w:val="001F207B"/>
    <w:rsid w:val="001F4EE2"/>
    <w:rsid w:val="00204048"/>
    <w:rsid w:val="00206BAC"/>
    <w:rsid w:val="00211953"/>
    <w:rsid w:val="00215122"/>
    <w:rsid w:val="00215961"/>
    <w:rsid w:val="00220693"/>
    <w:rsid w:val="0022101B"/>
    <w:rsid w:val="002338B1"/>
    <w:rsid w:val="00235E57"/>
    <w:rsid w:val="002401AA"/>
    <w:rsid w:val="00240EA3"/>
    <w:rsid w:val="00245B58"/>
    <w:rsid w:val="002466AD"/>
    <w:rsid w:val="0025165F"/>
    <w:rsid w:val="00260FC6"/>
    <w:rsid w:val="002614EF"/>
    <w:rsid w:val="00261DF8"/>
    <w:rsid w:val="00267797"/>
    <w:rsid w:val="002679AC"/>
    <w:rsid w:val="0027033F"/>
    <w:rsid w:val="00272DE2"/>
    <w:rsid w:val="0027463D"/>
    <w:rsid w:val="002758E9"/>
    <w:rsid w:val="002851F3"/>
    <w:rsid w:val="00286D53"/>
    <w:rsid w:val="002924C7"/>
    <w:rsid w:val="002932B6"/>
    <w:rsid w:val="002A0117"/>
    <w:rsid w:val="002A0BF5"/>
    <w:rsid w:val="002A3E58"/>
    <w:rsid w:val="002A49E3"/>
    <w:rsid w:val="002B05C5"/>
    <w:rsid w:val="002C0B20"/>
    <w:rsid w:val="002D7532"/>
    <w:rsid w:val="002E5E2D"/>
    <w:rsid w:val="002F7C44"/>
    <w:rsid w:val="00307980"/>
    <w:rsid w:val="00312AC9"/>
    <w:rsid w:val="003173FB"/>
    <w:rsid w:val="00320B34"/>
    <w:rsid w:val="00323118"/>
    <w:rsid w:val="00325D61"/>
    <w:rsid w:val="0032660C"/>
    <w:rsid w:val="00326BA0"/>
    <w:rsid w:val="00337F78"/>
    <w:rsid w:val="00342FE6"/>
    <w:rsid w:val="003460F8"/>
    <w:rsid w:val="00351749"/>
    <w:rsid w:val="00352BDA"/>
    <w:rsid w:val="0035372D"/>
    <w:rsid w:val="003617D5"/>
    <w:rsid w:val="00364DEC"/>
    <w:rsid w:val="00371509"/>
    <w:rsid w:val="00376001"/>
    <w:rsid w:val="00381E9D"/>
    <w:rsid w:val="00391626"/>
    <w:rsid w:val="00396540"/>
    <w:rsid w:val="003A106C"/>
    <w:rsid w:val="003A12D2"/>
    <w:rsid w:val="003B1D8B"/>
    <w:rsid w:val="003B2910"/>
    <w:rsid w:val="003C1BA5"/>
    <w:rsid w:val="003C3924"/>
    <w:rsid w:val="003C4602"/>
    <w:rsid w:val="003C53D2"/>
    <w:rsid w:val="003D70B4"/>
    <w:rsid w:val="003E03A7"/>
    <w:rsid w:val="003E07CA"/>
    <w:rsid w:val="003E7655"/>
    <w:rsid w:val="003E7E6C"/>
    <w:rsid w:val="003F05CF"/>
    <w:rsid w:val="003F627E"/>
    <w:rsid w:val="00404C89"/>
    <w:rsid w:val="0040654B"/>
    <w:rsid w:val="004118CF"/>
    <w:rsid w:val="00411DB6"/>
    <w:rsid w:val="00415447"/>
    <w:rsid w:val="004229CD"/>
    <w:rsid w:val="00423F3D"/>
    <w:rsid w:val="00433124"/>
    <w:rsid w:val="00434354"/>
    <w:rsid w:val="004350AF"/>
    <w:rsid w:val="0043519E"/>
    <w:rsid w:val="00437A0E"/>
    <w:rsid w:val="0044000B"/>
    <w:rsid w:val="00440845"/>
    <w:rsid w:val="004441C5"/>
    <w:rsid w:val="004526D3"/>
    <w:rsid w:val="00453269"/>
    <w:rsid w:val="00454F2C"/>
    <w:rsid w:val="00456CCB"/>
    <w:rsid w:val="00466360"/>
    <w:rsid w:val="00466624"/>
    <w:rsid w:val="00473E3D"/>
    <w:rsid w:val="0047460D"/>
    <w:rsid w:val="00476F5D"/>
    <w:rsid w:val="004872E7"/>
    <w:rsid w:val="00491F0E"/>
    <w:rsid w:val="00492D3B"/>
    <w:rsid w:val="00493819"/>
    <w:rsid w:val="00494FB2"/>
    <w:rsid w:val="004A01B6"/>
    <w:rsid w:val="004A640C"/>
    <w:rsid w:val="004A7E31"/>
    <w:rsid w:val="004B2A71"/>
    <w:rsid w:val="004B56DF"/>
    <w:rsid w:val="004B7530"/>
    <w:rsid w:val="004C1848"/>
    <w:rsid w:val="004D33A7"/>
    <w:rsid w:val="004D3DAD"/>
    <w:rsid w:val="004D6C4C"/>
    <w:rsid w:val="004E13F8"/>
    <w:rsid w:val="004E33ED"/>
    <w:rsid w:val="004F0404"/>
    <w:rsid w:val="004F2BB5"/>
    <w:rsid w:val="004F6A3C"/>
    <w:rsid w:val="005016D8"/>
    <w:rsid w:val="005031D2"/>
    <w:rsid w:val="00507E48"/>
    <w:rsid w:val="00512809"/>
    <w:rsid w:val="0051735D"/>
    <w:rsid w:val="00517A9E"/>
    <w:rsid w:val="00520689"/>
    <w:rsid w:val="00522301"/>
    <w:rsid w:val="00522D29"/>
    <w:rsid w:val="00530594"/>
    <w:rsid w:val="005327B8"/>
    <w:rsid w:val="0053799A"/>
    <w:rsid w:val="00543CC3"/>
    <w:rsid w:val="00545061"/>
    <w:rsid w:val="00551668"/>
    <w:rsid w:val="0055193E"/>
    <w:rsid w:val="005523F2"/>
    <w:rsid w:val="00560B52"/>
    <w:rsid w:val="00561056"/>
    <w:rsid w:val="005617AC"/>
    <w:rsid w:val="00563A56"/>
    <w:rsid w:val="00563E5E"/>
    <w:rsid w:val="0056693D"/>
    <w:rsid w:val="00566D40"/>
    <w:rsid w:val="00572B4F"/>
    <w:rsid w:val="00573A8D"/>
    <w:rsid w:val="005757DE"/>
    <w:rsid w:val="00581C00"/>
    <w:rsid w:val="00587A6B"/>
    <w:rsid w:val="005A07CD"/>
    <w:rsid w:val="005A0E43"/>
    <w:rsid w:val="005A599E"/>
    <w:rsid w:val="005A5C9E"/>
    <w:rsid w:val="005A5D48"/>
    <w:rsid w:val="005B3FDC"/>
    <w:rsid w:val="005C14A4"/>
    <w:rsid w:val="005C76C6"/>
    <w:rsid w:val="005D454A"/>
    <w:rsid w:val="005D62E4"/>
    <w:rsid w:val="005D670E"/>
    <w:rsid w:val="005D79E2"/>
    <w:rsid w:val="005E2A4A"/>
    <w:rsid w:val="005F0C62"/>
    <w:rsid w:val="005F5755"/>
    <w:rsid w:val="005F632A"/>
    <w:rsid w:val="00610541"/>
    <w:rsid w:val="006155AA"/>
    <w:rsid w:val="006179B2"/>
    <w:rsid w:val="00632096"/>
    <w:rsid w:val="006337CC"/>
    <w:rsid w:val="0063486E"/>
    <w:rsid w:val="00635E24"/>
    <w:rsid w:val="0063707A"/>
    <w:rsid w:val="00642277"/>
    <w:rsid w:val="0064785C"/>
    <w:rsid w:val="00647DB1"/>
    <w:rsid w:val="006558ED"/>
    <w:rsid w:val="00662741"/>
    <w:rsid w:val="006646F1"/>
    <w:rsid w:val="0067149C"/>
    <w:rsid w:val="00675AE9"/>
    <w:rsid w:val="00682E9F"/>
    <w:rsid w:val="00686245"/>
    <w:rsid w:val="0068648A"/>
    <w:rsid w:val="00687348"/>
    <w:rsid w:val="00693BE9"/>
    <w:rsid w:val="0069672E"/>
    <w:rsid w:val="006A13F4"/>
    <w:rsid w:val="006A46F9"/>
    <w:rsid w:val="006A6ECA"/>
    <w:rsid w:val="006B163B"/>
    <w:rsid w:val="006B1B6E"/>
    <w:rsid w:val="006B7381"/>
    <w:rsid w:val="006B79C8"/>
    <w:rsid w:val="006C4184"/>
    <w:rsid w:val="006C56A0"/>
    <w:rsid w:val="006C6FAE"/>
    <w:rsid w:val="006D3C3E"/>
    <w:rsid w:val="006E1674"/>
    <w:rsid w:val="006E4964"/>
    <w:rsid w:val="006E79AC"/>
    <w:rsid w:val="006F1E8B"/>
    <w:rsid w:val="006F3FFC"/>
    <w:rsid w:val="006F6881"/>
    <w:rsid w:val="00704345"/>
    <w:rsid w:val="00704C2D"/>
    <w:rsid w:val="00707248"/>
    <w:rsid w:val="007075E9"/>
    <w:rsid w:val="00724A54"/>
    <w:rsid w:val="00727621"/>
    <w:rsid w:val="00730857"/>
    <w:rsid w:val="00731FC5"/>
    <w:rsid w:val="00733028"/>
    <w:rsid w:val="0073639E"/>
    <w:rsid w:val="007400A0"/>
    <w:rsid w:val="00742DFA"/>
    <w:rsid w:val="007449DE"/>
    <w:rsid w:val="00750B8C"/>
    <w:rsid w:val="00760DE8"/>
    <w:rsid w:val="00765C88"/>
    <w:rsid w:val="00767351"/>
    <w:rsid w:val="007768B2"/>
    <w:rsid w:val="007857E4"/>
    <w:rsid w:val="007874A2"/>
    <w:rsid w:val="007922EF"/>
    <w:rsid w:val="00794E16"/>
    <w:rsid w:val="00795019"/>
    <w:rsid w:val="0079547F"/>
    <w:rsid w:val="00795B71"/>
    <w:rsid w:val="00796DBC"/>
    <w:rsid w:val="007A3B18"/>
    <w:rsid w:val="007C18AA"/>
    <w:rsid w:val="007C3954"/>
    <w:rsid w:val="007C6C9A"/>
    <w:rsid w:val="007D02F9"/>
    <w:rsid w:val="007D315E"/>
    <w:rsid w:val="007E1BF7"/>
    <w:rsid w:val="007E5079"/>
    <w:rsid w:val="007E55FB"/>
    <w:rsid w:val="007E6994"/>
    <w:rsid w:val="0081229D"/>
    <w:rsid w:val="0081284A"/>
    <w:rsid w:val="00814BF5"/>
    <w:rsid w:val="0082498D"/>
    <w:rsid w:val="00826BFA"/>
    <w:rsid w:val="00827830"/>
    <w:rsid w:val="00843731"/>
    <w:rsid w:val="008503DF"/>
    <w:rsid w:val="00853880"/>
    <w:rsid w:val="0086004E"/>
    <w:rsid w:val="008601DF"/>
    <w:rsid w:val="00872912"/>
    <w:rsid w:val="00874066"/>
    <w:rsid w:val="00876FD4"/>
    <w:rsid w:val="00885C7C"/>
    <w:rsid w:val="00894ACA"/>
    <w:rsid w:val="008962F8"/>
    <w:rsid w:val="008B1E0D"/>
    <w:rsid w:val="008B1EE0"/>
    <w:rsid w:val="008C3909"/>
    <w:rsid w:val="008C5F75"/>
    <w:rsid w:val="008D00F0"/>
    <w:rsid w:val="008D3D8F"/>
    <w:rsid w:val="008E2D2F"/>
    <w:rsid w:val="008E32E9"/>
    <w:rsid w:val="008E4D87"/>
    <w:rsid w:val="00911A26"/>
    <w:rsid w:val="00912E07"/>
    <w:rsid w:val="00913A1C"/>
    <w:rsid w:val="00915321"/>
    <w:rsid w:val="00917FC6"/>
    <w:rsid w:val="00922394"/>
    <w:rsid w:val="00922504"/>
    <w:rsid w:val="00932CEE"/>
    <w:rsid w:val="00954124"/>
    <w:rsid w:val="00957ABB"/>
    <w:rsid w:val="00961101"/>
    <w:rsid w:val="009628AC"/>
    <w:rsid w:val="00962AA8"/>
    <w:rsid w:val="00963A7C"/>
    <w:rsid w:val="009641DD"/>
    <w:rsid w:val="00965015"/>
    <w:rsid w:val="0096675C"/>
    <w:rsid w:val="00976EFA"/>
    <w:rsid w:val="00983574"/>
    <w:rsid w:val="009862A0"/>
    <w:rsid w:val="00992CEF"/>
    <w:rsid w:val="00996ACF"/>
    <w:rsid w:val="009A648B"/>
    <w:rsid w:val="009B79FA"/>
    <w:rsid w:val="009B7A35"/>
    <w:rsid w:val="009C24B4"/>
    <w:rsid w:val="009C7699"/>
    <w:rsid w:val="009D0CDF"/>
    <w:rsid w:val="009D3CDA"/>
    <w:rsid w:val="009D43F7"/>
    <w:rsid w:val="009D55C3"/>
    <w:rsid w:val="009D741F"/>
    <w:rsid w:val="009E4C1F"/>
    <w:rsid w:val="009F2E7D"/>
    <w:rsid w:val="00A04E73"/>
    <w:rsid w:val="00A100AA"/>
    <w:rsid w:val="00A178BD"/>
    <w:rsid w:val="00A220CE"/>
    <w:rsid w:val="00A26681"/>
    <w:rsid w:val="00A42D43"/>
    <w:rsid w:val="00A44084"/>
    <w:rsid w:val="00A44DA6"/>
    <w:rsid w:val="00A47337"/>
    <w:rsid w:val="00A51B2C"/>
    <w:rsid w:val="00A62A7D"/>
    <w:rsid w:val="00A642A6"/>
    <w:rsid w:val="00A64865"/>
    <w:rsid w:val="00A7229E"/>
    <w:rsid w:val="00A72D0C"/>
    <w:rsid w:val="00A7712B"/>
    <w:rsid w:val="00A77331"/>
    <w:rsid w:val="00A8045D"/>
    <w:rsid w:val="00A82312"/>
    <w:rsid w:val="00A910FE"/>
    <w:rsid w:val="00A9528F"/>
    <w:rsid w:val="00AA4556"/>
    <w:rsid w:val="00AA733C"/>
    <w:rsid w:val="00AB4D60"/>
    <w:rsid w:val="00AB5FA4"/>
    <w:rsid w:val="00AC0008"/>
    <w:rsid w:val="00AC3BF6"/>
    <w:rsid w:val="00AC7720"/>
    <w:rsid w:val="00AD0620"/>
    <w:rsid w:val="00AE22DF"/>
    <w:rsid w:val="00AE365E"/>
    <w:rsid w:val="00AE41CA"/>
    <w:rsid w:val="00AF074C"/>
    <w:rsid w:val="00B01C9B"/>
    <w:rsid w:val="00B16B0D"/>
    <w:rsid w:val="00B30A6F"/>
    <w:rsid w:val="00B32A4F"/>
    <w:rsid w:val="00B36548"/>
    <w:rsid w:val="00B47267"/>
    <w:rsid w:val="00B55DFA"/>
    <w:rsid w:val="00B620ED"/>
    <w:rsid w:val="00B64420"/>
    <w:rsid w:val="00B650E3"/>
    <w:rsid w:val="00B66843"/>
    <w:rsid w:val="00B736D8"/>
    <w:rsid w:val="00B743B8"/>
    <w:rsid w:val="00B766C8"/>
    <w:rsid w:val="00B770AF"/>
    <w:rsid w:val="00B81383"/>
    <w:rsid w:val="00B82C99"/>
    <w:rsid w:val="00B83149"/>
    <w:rsid w:val="00B8727C"/>
    <w:rsid w:val="00B915BE"/>
    <w:rsid w:val="00B92E4D"/>
    <w:rsid w:val="00B931DF"/>
    <w:rsid w:val="00B943FD"/>
    <w:rsid w:val="00B9443D"/>
    <w:rsid w:val="00BB4539"/>
    <w:rsid w:val="00BC4FAC"/>
    <w:rsid w:val="00BD19E3"/>
    <w:rsid w:val="00BD2EBC"/>
    <w:rsid w:val="00BD4D78"/>
    <w:rsid w:val="00BF55AE"/>
    <w:rsid w:val="00BF6A8F"/>
    <w:rsid w:val="00C00ADE"/>
    <w:rsid w:val="00C013A1"/>
    <w:rsid w:val="00C07D0E"/>
    <w:rsid w:val="00C1477A"/>
    <w:rsid w:val="00C16186"/>
    <w:rsid w:val="00C17181"/>
    <w:rsid w:val="00C1765D"/>
    <w:rsid w:val="00C21E81"/>
    <w:rsid w:val="00C2365B"/>
    <w:rsid w:val="00C335A6"/>
    <w:rsid w:val="00C431DF"/>
    <w:rsid w:val="00C47DA7"/>
    <w:rsid w:val="00C537A9"/>
    <w:rsid w:val="00C54A39"/>
    <w:rsid w:val="00C57F10"/>
    <w:rsid w:val="00C64653"/>
    <w:rsid w:val="00C65337"/>
    <w:rsid w:val="00C70DF4"/>
    <w:rsid w:val="00C71329"/>
    <w:rsid w:val="00C76AA0"/>
    <w:rsid w:val="00C77DC4"/>
    <w:rsid w:val="00C826FD"/>
    <w:rsid w:val="00C830C4"/>
    <w:rsid w:val="00C849A0"/>
    <w:rsid w:val="00C918BC"/>
    <w:rsid w:val="00C92477"/>
    <w:rsid w:val="00C95879"/>
    <w:rsid w:val="00CA1D14"/>
    <w:rsid w:val="00CA1E51"/>
    <w:rsid w:val="00CB02D9"/>
    <w:rsid w:val="00CB0C42"/>
    <w:rsid w:val="00CC30B1"/>
    <w:rsid w:val="00CD2197"/>
    <w:rsid w:val="00CD61FF"/>
    <w:rsid w:val="00CD72F6"/>
    <w:rsid w:val="00CD759C"/>
    <w:rsid w:val="00CE01D8"/>
    <w:rsid w:val="00CE04FA"/>
    <w:rsid w:val="00D03C6F"/>
    <w:rsid w:val="00D04A6A"/>
    <w:rsid w:val="00D0653C"/>
    <w:rsid w:val="00D127A2"/>
    <w:rsid w:val="00D1320A"/>
    <w:rsid w:val="00D17BE2"/>
    <w:rsid w:val="00D17C77"/>
    <w:rsid w:val="00D22343"/>
    <w:rsid w:val="00D23FA4"/>
    <w:rsid w:val="00D2608E"/>
    <w:rsid w:val="00D2789F"/>
    <w:rsid w:val="00D27F99"/>
    <w:rsid w:val="00D42315"/>
    <w:rsid w:val="00D43B84"/>
    <w:rsid w:val="00D477A9"/>
    <w:rsid w:val="00D52668"/>
    <w:rsid w:val="00D54451"/>
    <w:rsid w:val="00D55395"/>
    <w:rsid w:val="00D567D7"/>
    <w:rsid w:val="00D6167A"/>
    <w:rsid w:val="00D623CC"/>
    <w:rsid w:val="00D86034"/>
    <w:rsid w:val="00D86FE7"/>
    <w:rsid w:val="00D91746"/>
    <w:rsid w:val="00DB596C"/>
    <w:rsid w:val="00DC35F3"/>
    <w:rsid w:val="00DC79E3"/>
    <w:rsid w:val="00DD1D53"/>
    <w:rsid w:val="00DD2054"/>
    <w:rsid w:val="00DF0A73"/>
    <w:rsid w:val="00DF0AE0"/>
    <w:rsid w:val="00E01889"/>
    <w:rsid w:val="00E1047F"/>
    <w:rsid w:val="00E11797"/>
    <w:rsid w:val="00E12E67"/>
    <w:rsid w:val="00E13321"/>
    <w:rsid w:val="00E20B12"/>
    <w:rsid w:val="00E24719"/>
    <w:rsid w:val="00E37FB6"/>
    <w:rsid w:val="00E405C5"/>
    <w:rsid w:val="00E411D7"/>
    <w:rsid w:val="00E512F2"/>
    <w:rsid w:val="00E54E87"/>
    <w:rsid w:val="00E55AEA"/>
    <w:rsid w:val="00E61AD8"/>
    <w:rsid w:val="00E63F01"/>
    <w:rsid w:val="00E74945"/>
    <w:rsid w:val="00E76FDB"/>
    <w:rsid w:val="00E840DF"/>
    <w:rsid w:val="00E8447D"/>
    <w:rsid w:val="00E85895"/>
    <w:rsid w:val="00E87725"/>
    <w:rsid w:val="00E87AED"/>
    <w:rsid w:val="00E9354E"/>
    <w:rsid w:val="00E979A1"/>
    <w:rsid w:val="00EA104B"/>
    <w:rsid w:val="00EA3E1F"/>
    <w:rsid w:val="00EA50F9"/>
    <w:rsid w:val="00EB0847"/>
    <w:rsid w:val="00EB1107"/>
    <w:rsid w:val="00EB4827"/>
    <w:rsid w:val="00EB77F9"/>
    <w:rsid w:val="00EC106C"/>
    <w:rsid w:val="00EC31A9"/>
    <w:rsid w:val="00EC37B0"/>
    <w:rsid w:val="00EC3DCB"/>
    <w:rsid w:val="00EC54F3"/>
    <w:rsid w:val="00ED4B3D"/>
    <w:rsid w:val="00ED590E"/>
    <w:rsid w:val="00EE0DC6"/>
    <w:rsid w:val="00EE25FB"/>
    <w:rsid w:val="00EE38BD"/>
    <w:rsid w:val="00EE4AB1"/>
    <w:rsid w:val="00EE64D1"/>
    <w:rsid w:val="00EE6C09"/>
    <w:rsid w:val="00F20E62"/>
    <w:rsid w:val="00F348CF"/>
    <w:rsid w:val="00F354D1"/>
    <w:rsid w:val="00F360FE"/>
    <w:rsid w:val="00F4172A"/>
    <w:rsid w:val="00F44437"/>
    <w:rsid w:val="00F46301"/>
    <w:rsid w:val="00F46B16"/>
    <w:rsid w:val="00F55099"/>
    <w:rsid w:val="00F7173F"/>
    <w:rsid w:val="00F75E4C"/>
    <w:rsid w:val="00F84E14"/>
    <w:rsid w:val="00F85A10"/>
    <w:rsid w:val="00FA53E8"/>
    <w:rsid w:val="00FA5F6F"/>
    <w:rsid w:val="00FA660F"/>
    <w:rsid w:val="00FB1E6A"/>
    <w:rsid w:val="00FB31AE"/>
    <w:rsid w:val="00FB4121"/>
    <w:rsid w:val="00FC0A83"/>
    <w:rsid w:val="00FC23DB"/>
    <w:rsid w:val="00FC33F8"/>
    <w:rsid w:val="00FC5880"/>
    <w:rsid w:val="00FC7376"/>
    <w:rsid w:val="00FD0064"/>
    <w:rsid w:val="00FD3939"/>
    <w:rsid w:val="00FD3A0B"/>
    <w:rsid w:val="00FD6061"/>
    <w:rsid w:val="00FD7741"/>
    <w:rsid w:val="00FE260C"/>
    <w:rsid w:val="00FE3D1D"/>
    <w:rsid w:val="00FE57DF"/>
    <w:rsid w:val="00FF0641"/>
    <w:rsid w:val="00FF1A00"/>
    <w:rsid w:val="00FF5F2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30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522301"/>
    <w:pPr>
      <w:keepNext/>
      <w:shd w:val="clear" w:color="auto" w:fill="FFFFFF"/>
      <w:tabs>
        <w:tab w:val="left" w:pos="1890"/>
        <w:tab w:val="left" w:pos="8010"/>
        <w:tab w:val="left" w:pos="8780"/>
      </w:tabs>
      <w:spacing w:line="360" w:lineRule="auto"/>
      <w:ind w:left="720" w:right="50"/>
      <w:outlineLvl w:val="0"/>
    </w:pPr>
    <w:rPr>
      <w:rFonts w:ascii="Arial" w:hAnsi="Arial" w:cs="Arial"/>
      <w:color w:val="000000"/>
      <w:spacing w:val="-2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31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22301"/>
    <w:pPr>
      <w:shd w:val="clear" w:color="auto" w:fill="FFFFFF"/>
      <w:spacing w:line="360" w:lineRule="auto"/>
      <w:ind w:left="43"/>
    </w:pPr>
    <w:rPr>
      <w:rFonts w:ascii="Arial" w:hAnsi="Arial" w:cs="Arial"/>
      <w:color w:val="000000"/>
      <w:spacing w:val="1"/>
      <w:sz w:val="24"/>
      <w:szCs w:val="24"/>
    </w:rPr>
  </w:style>
  <w:style w:type="paragraph" w:styleId="Header">
    <w:name w:val="header"/>
    <w:basedOn w:val="Normal"/>
    <w:rsid w:val="0052230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2230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22301"/>
  </w:style>
  <w:style w:type="paragraph" w:styleId="BodyText">
    <w:name w:val="Body Text"/>
    <w:basedOn w:val="Normal"/>
    <w:rsid w:val="00522301"/>
    <w:pPr>
      <w:shd w:val="clear" w:color="auto" w:fill="FFFFFF"/>
      <w:tabs>
        <w:tab w:val="left" w:pos="1890"/>
        <w:tab w:val="left" w:pos="8640"/>
        <w:tab w:val="left" w:pos="8780"/>
      </w:tabs>
      <w:spacing w:line="360" w:lineRule="auto"/>
      <w:ind w:right="50"/>
    </w:pPr>
    <w:rPr>
      <w:rFonts w:ascii="Arial" w:hAnsi="Arial" w:cs="Arial"/>
      <w:color w:val="000000"/>
      <w:spacing w:val="-1"/>
      <w:sz w:val="24"/>
      <w:szCs w:val="24"/>
    </w:rPr>
  </w:style>
  <w:style w:type="table" w:styleId="TableGrid">
    <w:name w:val="Table Grid"/>
    <w:basedOn w:val="TableNormal"/>
    <w:rsid w:val="007D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C53D2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BalloonText">
    <w:name w:val="Balloon Text"/>
    <w:basedOn w:val="Normal"/>
    <w:link w:val="BalloonTextChar"/>
    <w:rsid w:val="00161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4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5C9E"/>
    <w:rPr>
      <w:color w:val="808080"/>
    </w:rPr>
  </w:style>
  <w:style w:type="paragraph" w:styleId="BodyTextIndent3">
    <w:name w:val="Body Text Indent 3"/>
    <w:basedOn w:val="Normal"/>
    <w:link w:val="BodyTextIndent3Char"/>
    <w:rsid w:val="00175C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75C2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30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522301"/>
    <w:pPr>
      <w:keepNext/>
      <w:shd w:val="clear" w:color="auto" w:fill="FFFFFF"/>
      <w:tabs>
        <w:tab w:val="left" w:pos="1890"/>
        <w:tab w:val="left" w:pos="8010"/>
        <w:tab w:val="left" w:pos="8780"/>
      </w:tabs>
      <w:spacing w:line="360" w:lineRule="auto"/>
      <w:ind w:left="720" w:right="50"/>
      <w:outlineLvl w:val="0"/>
    </w:pPr>
    <w:rPr>
      <w:rFonts w:ascii="Arial" w:hAnsi="Arial" w:cs="Arial"/>
      <w:color w:val="000000"/>
      <w:spacing w:val="-2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31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22301"/>
    <w:pPr>
      <w:shd w:val="clear" w:color="auto" w:fill="FFFFFF"/>
      <w:spacing w:line="360" w:lineRule="auto"/>
      <w:ind w:left="43"/>
    </w:pPr>
    <w:rPr>
      <w:rFonts w:ascii="Arial" w:hAnsi="Arial" w:cs="Arial"/>
      <w:color w:val="000000"/>
      <w:spacing w:val="1"/>
      <w:sz w:val="24"/>
      <w:szCs w:val="24"/>
    </w:rPr>
  </w:style>
  <w:style w:type="paragraph" w:styleId="Header">
    <w:name w:val="header"/>
    <w:basedOn w:val="Normal"/>
    <w:rsid w:val="0052230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2230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22301"/>
  </w:style>
  <w:style w:type="paragraph" w:styleId="BodyText">
    <w:name w:val="Body Text"/>
    <w:basedOn w:val="Normal"/>
    <w:rsid w:val="00522301"/>
    <w:pPr>
      <w:shd w:val="clear" w:color="auto" w:fill="FFFFFF"/>
      <w:tabs>
        <w:tab w:val="left" w:pos="1890"/>
        <w:tab w:val="left" w:pos="8640"/>
        <w:tab w:val="left" w:pos="8780"/>
      </w:tabs>
      <w:spacing w:line="360" w:lineRule="auto"/>
      <w:ind w:right="50"/>
    </w:pPr>
    <w:rPr>
      <w:rFonts w:ascii="Arial" w:hAnsi="Arial" w:cs="Arial"/>
      <w:color w:val="000000"/>
      <w:spacing w:val="-1"/>
      <w:sz w:val="24"/>
      <w:szCs w:val="24"/>
    </w:rPr>
  </w:style>
  <w:style w:type="table" w:styleId="TableGrid">
    <w:name w:val="Table Grid"/>
    <w:basedOn w:val="TableNormal"/>
    <w:rsid w:val="007D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C53D2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BalloonText">
    <w:name w:val="Balloon Text"/>
    <w:basedOn w:val="Normal"/>
    <w:link w:val="BalloonTextChar"/>
    <w:rsid w:val="00161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4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5C9E"/>
    <w:rPr>
      <w:color w:val="808080"/>
    </w:rPr>
  </w:style>
  <w:style w:type="paragraph" w:styleId="BodyTextIndent3">
    <w:name w:val="Body Text Indent 3"/>
    <w:basedOn w:val="Normal"/>
    <w:link w:val="BodyTextIndent3Char"/>
    <w:rsid w:val="00175C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75C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5DBF6-918E-4C70-861C-1C46DA00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2562</Words>
  <Characters>14610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Hidrokonzalt d.o.o.</Company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Tomislav Oberman</dc:creator>
  <cp:lastModifiedBy>korisnik</cp:lastModifiedBy>
  <cp:revision>2</cp:revision>
  <cp:lastPrinted>2018-12-20T09:02:00Z</cp:lastPrinted>
  <dcterms:created xsi:type="dcterms:W3CDTF">2018-12-20T09:04:00Z</dcterms:created>
  <dcterms:modified xsi:type="dcterms:W3CDTF">2018-12-20T09:04:00Z</dcterms:modified>
</cp:coreProperties>
</file>